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napToGrid w:val="0"/>
        <w:jc w:val="center"/>
        <w:rPr>
          <w:rFonts w:hint="default" w:ascii="宋体" w:hAnsi="宋体" w:eastAsia="宋体"/>
          <w:color w:val="FF0000"/>
          <w:lang w:val="en-US" w:eastAsia="zh-CN"/>
        </w:rPr>
      </w:pPr>
      <w:r>
        <w:rPr>
          <w:rFonts w:hint="eastAsia" w:ascii="宋体" w:hAnsi="宋体" w:eastAsia="宋体"/>
          <w:color w:val="FF0000"/>
          <w:lang w:val="en-US" w:eastAsia="zh-CN"/>
        </w:rPr>
        <w:t>新手玩家必看攻略</w:t>
      </w:r>
    </w:p>
    <w:p>
      <w:pPr>
        <w:snapToGrid w:val="0"/>
        <w:spacing w:after="120" w:line="312" w:lineRule="auto"/>
        <w:jc w:val="center"/>
        <w:rPr>
          <w:rFonts w:hint="default" w:ascii="宋体" w:hAnsi="宋体" w:eastAsia="宋体"/>
          <w:color w:val="000000"/>
          <w:szCs w:val="21"/>
          <w:lang w:val="en-US" w:eastAsia="zh-CN"/>
        </w:rPr>
      </w:pPr>
      <w:r>
        <w:rPr>
          <w:rFonts w:ascii="宋体" w:hAnsi="宋体" w:eastAsia="宋体"/>
          <w:color w:val="000000"/>
          <w:szCs w:val="21"/>
        </w:rPr>
        <w:t>本服</w:t>
      </w:r>
      <w:r>
        <w:rPr>
          <w:rFonts w:hint="eastAsia" w:ascii="宋体" w:hAnsi="宋体" w:eastAsia="宋体"/>
          <w:color w:val="000000"/>
          <w:szCs w:val="21"/>
          <w:lang w:val="en-US" w:eastAsia="zh-CN"/>
        </w:rPr>
        <w:t>不</w:t>
      </w:r>
      <w:r>
        <w:rPr>
          <w:rFonts w:ascii="宋体" w:hAnsi="宋体" w:eastAsia="宋体"/>
          <w:color w:val="000000"/>
          <w:szCs w:val="21"/>
        </w:rPr>
        <w:t>支持RMB交易，注意防骗，被骗自负。</w:t>
      </w:r>
      <w:r>
        <w:rPr>
          <w:rFonts w:hint="eastAsia" w:ascii="宋体" w:hAnsi="宋体" w:eastAsia="宋体"/>
          <w:color w:val="000000"/>
          <w:szCs w:val="21"/>
          <w:lang w:val="en-US" w:eastAsia="zh-CN"/>
        </w:rPr>
        <w:t>GM不会主动私聊你做任何事情</w:t>
      </w:r>
    </w:p>
    <w:p>
      <w:pPr>
        <w:snapToGrid w:val="0"/>
        <w:spacing w:after="120" w:line="312" w:lineRule="auto"/>
        <w:jc w:val="center"/>
        <w:rPr>
          <w:rFonts w:hint="default" w:ascii="宋体" w:hAnsi="宋体" w:eastAsia="宋体"/>
          <w:color w:val="FF0000"/>
          <w:szCs w:val="21"/>
          <w:lang w:val="en-US" w:eastAsia="zh-CN"/>
        </w:rPr>
      </w:pPr>
      <w:r>
        <w:rPr>
          <w:rFonts w:ascii="宋体" w:hAnsi="宋体" w:eastAsia="宋体"/>
          <w:color w:val="FF0000"/>
          <w:szCs w:val="21"/>
        </w:rPr>
        <w:t>禁止开挂，买卖号，</w:t>
      </w:r>
      <w:r>
        <w:rPr>
          <w:rFonts w:hint="eastAsia" w:ascii="宋体" w:hAnsi="宋体" w:eastAsia="宋体"/>
          <w:color w:val="FF0000"/>
          <w:szCs w:val="21"/>
          <w:lang w:val="en-US" w:eastAsia="zh-CN"/>
        </w:rPr>
        <w:t>欢迎监督 举报可直接获取账号内所有财产道具及抽奖点数</w:t>
      </w:r>
    </w:p>
    <w:p>
      <w:pPr>
        <w:snapToGrid w:val="0"/>
        <w:spacing w:after="120" w:line="312" w:lineRule="auto"/>
        <w:jc w:val="center"/>
        <w:rPr>
          <w:rFonts w:ascii="宋体" w:hAnsi="宋体" w:eastAsia="宋体"/>
          <w:color w:val="333333"/>
          <w:szCs w:val="21"/>
        </w:rPr>
      </w:pPr>
    </w:p>
    <w:p>
      <w:pPr>
        <w:pStyle w:val="2"/>
        <w:numPr>
          <w:ilvl w:val="0"/>
          <w:numId w:val="1"/>
        </w:numPr>
        <w:snapToGrid w:val="0"/>
        <w:ind w:left="578" w:hanging="578" w:hangingChars="160"/>
        <w:jc w:val="center"/>
        <w:rPr>
          <w:rFonts w:ascii="宋体" w:hAnsi="宋体" w:eastAsia="宋体"/>
        </w:rPr>
      </w:pPr>
      <w:r>
        <w:rPr>
          <w:rFonts w:ascii="宋体" w:hAnsi="宋体" w:eastAsia="宋体"/>
        </w:rPr>
        <w:t>游戏下载和安装</w:t>
      </w:r>
    </w:p>
    <w:p>
      <w:pPr>
        <w:snapToGrid w:val="0"/>
        <w:spacing w:line="312" w:lineRule="auto"/>
        <w:jc w:val="center"/>
        <w:rPr>
          <w:rFonts w:ascii="宋体" w:hAnsi="宋体" w:eastAsia="宋体"/>
          <w:color w:val="000000"/>
          <w:szCs w:val="21"/>
        </w:rPr>
      </w:pPr>
      <w:r>
        <w:rPr>
          <w:rFonts w:ascii="宋体" w:hAnsi="宋体" w:eastAsia="宋体"/>
          <w:color w:val="C00000"/>
          <w:szCs w:val="21"/>
        </w:rPr>
        <w:t>注：玩过传奇的需要使用360系统急救箱，不然登录器打不开的</w:t>
      </w:r>
    </w:p>
    <w:p>
      <w:pPr>
        <w:snapToGrid w:val="0"/>
        <w:spacing w:line="312" w:lineRule="auto"/>
        <w:jc w:val="center"/>
        <w:rPr>
          <w:rFonts w:ascii="微软雅黑" w:hAnsi="微软雅黑" w:eastAsia="微软雅黑"/>
          <w:sz w:val="30"/>
          <w:szCs w:val="30"/>
        </w:rPr>
      </w:pPr>
      <w:r>
        <w:rPr>
          <w:rFonts w:ascii="宋体" w:hAnsi="宋体" w:eastAsia="宋体"/>
          <w:color w:val="000000"/>
          <w:szCs w:val="21"/>
        </w:rPr>
        <w:t>1.本服为一体端(大小8G</w:t>
      </w:r>
      <w:r>
        <w:rPr>
          <w:rFonts w:hint="eastAsia" w:ascii="宋体" w:hAnsi="宋体" w:eastAsia="宋体"/>
          <w:color w:val="000000"/>
          <w:szCs w:val="21"/>
        </w:rPr>
        <w:t>多</w:t>
      </w:r>
      <w:r>
        <w:rPr>
          <w:rFonts w:ascii="宋体" w:hAnsi="宋体" w:eastAsia="宋体"/>
          <w:color w:val="000000"/>
          <w:szCs w:val="21"/>
        </w:rPr>
        <w:t>)，</w:t>
      </w:r>
      <w:r>
        <w:rPr>
          <w:rFonts w:ascii="Arial" w:hAnsi="Arial" w:eastAsia="Arial"/>
          <w:color w:val="FF0000"/>
          <w:szCs w:val="21"/>
        </w:rPr>
        <w:t>群文件下载</w:t>
      </w:r>
      <w:r>
        <w:rPr>
          <w:rFonts w:ascii="Arial" w:hAnsi="Arial" w:eastAsia="Arial"/>
          <w:color w:val="FF0000"/>
          <w:szCs w:val="21"/>
        </w:rPr>
        <w:drawing>
          <wp:inline distT="0" distB="0" distL="0" distR="0">
            <wp:extent cx="1704975" cy="314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704975" cy="314325"/>
                    </a:xfrm>
                    <a:prstGeom prst="rect">
                      <a:avLst/>
                    </a:prstGeom>
                  </pic:spPr>
                </pic:pic>
              </a:graphicData>
            </a:graphic>
          </wp:inline>
        </w:drawing>
      </w:r>
      <w:r>
        <w:rPr>
          <w:rFonts w:ascii="Calibri" w:hAnsi="Calibri" w:eastAsia="Calibri"/>
          <w:color w:val="000000"/>
          <w:szCs w:val="21"/>
        </w:rPr>
        <w:t>全自动下载自动安装</w:t>
      </w:r>
    </w:p>
    <w:p>
      <w:pPr>
        <w:snapToGrid w:val="0"/>
        <w:spacing w:after="120" w:line="312" w:lineRule="auto"/>
        <w:jc w:val="center"/>
        <w:rPr>
          <w:rFonts w:ascii="宋体" w:hAnsi="宋体" w:eastAsia="宋体"/>
          <w:color w:val="333333"/>
          <w:szCs w:val="21"/>
        </w:rPr>
      </w:pPr>
    </w:p>
    <w:p>
      <w:pPr>
        <w:snapToGrid w:val="0"/>
        <w:spacing w:after="120" w:line="312" w:lineRule="auto"/>
        <w:jc w:val="center"/>
        <w:rPr>
          <w:rFonts w:ascii="宋体" w:hAnsi="宋体" w:eastAsia="宋体"/>
          <w:color w:val="333333"/>
          <w:szCs w:val="21"/>
        </w:rPr>
      </w:pPr>
      <w:r>
        <w:rPr>
          <w:rFonts w:ascii="宋体" w:hAnsi="宋体" w:eastAsia="宋体"/>
          <w:color w:val="000000"/>
          <w:sz w:val="24"/>
          <w:szCs w:val="24"/>
        </w:rPr>
        <w:t>2.请</w:t>
      </w:r>
      <w:r>
        <w:rPr>
          <w:rFonts w:ascii="宋体" w:hAnsi="宋体" w:eastAsia="宋体"/>
          <w:color w:val="000000"/>
          <w:szCs w:val="21"/>
        </w:rPr>
        <w:t>安装在大于20G内存的硬盘，否则会出错！</w:t>
      </w:r>
    </w:p>
    <w:p>
      <w:pPr>
        <w:snapToGrid w:val="0"/>
        <w:spacing w:after="120" w:line="312" w:lineRule="auto"/>
        <w:jc w:val="center"/>
        <w:rPr>
          <w:rFonts w:ascii="宋体" w:hAnsi="宋体" w:eastAsia="宋体"/>
          <w:color w:val="000000"/>
          <w:szCs w:val="21"/>
        </w:rPr>
      </w:pPr>
      <w:r>
        <w:rPr>
          <w:rFonts w:ascii="宋体" w:hAnsi="宋体" w:eastAsia="宋体"/>
          <w:color w:val="000000"/>
          <w:szCs w:val="21"/>
        </w:rPr>
        <w:t>3.游戏无法自动更新，点击登录器上的手动，下载更新包解压到游戏根目录</w:t>
      </w:r>
      <w:r>
        <w:rPr>
          <w:rFonts w:ascii="宋体" w:hAnsi="宋体" w:eastAsia="宋体"/>
          <w:color w:val="FF0000"/>
          <w:szCs w:val="21"/>
        </w:rPr>
        <w:t>覆盖同名文件</w:t>
      </w:r>
      <w:r>
        <w:rPr>
          <w:rFonts w:ascii="宋体" w:hAnsi="宋体" w:eastAsia="宋体"/>
          <w:color w:val="000000"/>
          <w:szCs w:val="21"/>
        </w:rPr>
        <w:t>即可</w:t>
      </w:r>
    </w:p>
    <w:p>
      <w:pPr>
        <w:snapToGrid w:val="0"/>
        <w:spacing w:after="120" w:line="312" w:lineRule="auto"/>
        <w:jc w:val="center"/>
        <w:rPr>
          <w:rFonts w:ascii="宋体" w:hAnsi="宋体" w:eastAsia="宋体"/>
          <w:color w:val="000000"/>
          <w:szCs w:val="21"/>
        </w:rPr>
      </w:pPr>
    </w:p>
    <w:p>
      <w:pPr>
        <w:snapToGrid w:val="0"/>
        <w:spacing w:after="120" w:line="312" w:lineRule="auto"/>
        <w:jc w:val="center"/>
        <w:rPr>
          <w:rFonts w:ascii="宋体" w:hAnsi="宋体" w:eastAsia="宋体"/>
          <w:color w:val="000000"/>
          <w:szCs w:val="21"/>
        </w:rPr>
      </w:pPr>
    </w:p>
    <w:p>
      <w:pPr>
        <w:snapToGrid w:val="0"/>
        <w:spacing w:after="120" w:line="312" w:lineRule="auto"/>
        <w:jc w:val="center"/>
        <w:rPr>
          <w:rFonts w:ascii="宋体" w:hAnsi="宋体" w:eastAsia="宋体"/>
          <w:color w:val="000000"/>
          <w:szCs w:val="21"/>
        </w:rPr>
      </w:pPr>
    </w:p>
    <w:p>
      <w:pPr>
        <w:pStyle w:val="2"/>
        <w:numPr>
          <w:ilvl w:val="0"/>
          <w:numId w:val="1"/>
        </w:numPr>
        <w:snapToGrid w:val="0"/>
        <w:ind w:left="578" w:hanging="578" w:hangingChars="160"/>
        <w:jc w:val="center"/>
        <w:rPr>
          <w:rFonts w:ascii="宋体" w:hAnsi="宋体" w:eastAsia="宋体"/>
          <w:color w:val="000000"/>
        </w:rPr>
      </w:pPr>
      <w:r>
        <w:rPr>
          <w:rFonts w:ascii="宋体" w:hAnsi="宋体" w:eastAsia="宋体"/>
          <w:color w:val="000000"/>
        </w:rPr>
        <w:t>福利</w:t>
      </w:r>
      <w:r>
        <w:rPr>
          <w:rFonts w:hint="eastAsia" w:ascii="宋体" w:hAnsi="宋体" w:eastAsia="宋体"/>
          <w:color w:val="000000"/>
          <w:lang w:val="en-US" w:eastAsia="zh-CN"/>
        </w:rPr>
        <w:t>篇</w:t>
      </w:r>
      <w:bookmarkStart w:id="0" w:name="_GoBack"/>
      <w:bookmarkEnd w:id="0"/>
    </w:p>
    <w:p>
      <w:pPr>
        <w:snapToGrid w:val="0"/>
        <w:spacing w:after="120" w:line="312" w:lineRule="auto"/>
        <w:jc w:val="center"/>
        <w:rPr>
          <w:rFonts w:ascii="宋体" w:hAnsi="宋体" w:eastAsia="宋体"/>
          <w:color w:val="000000"/>
          <w:szCs w:val="21"/>
        </w:rPr>
      </w:pPr>
    </w:p>
    <w:p>
      <w:pPr>
        <w:numPr>
          <w:numId w:val="0"/>
        </w:numPr>
        <w:snapToGrid w:val="0"/>
        <w:spacing w:after="120" w:line="312" w:lineRule="auto"/>
        <w:ind w:leftChars="40"/>
        <w:jc w:val="center"/>
        <w:rPr>
          <w:rFonts w:hint="eastAsia" w:ascii="宋体" w:hAnsi="宋体" w:eastAsia="宋体"/>
          <w:color w:val="0000FF"/>
          <w:szCs w:val="21"/>
          <w:lang w:val="en-US" w:eastAsia="zh-CN"/>
        </w:rPr>
      </w:pPr>
      <w:r>
        <w:rPr>
          <w:rFonts w:ascii="宋体" w:hAnsi="宋体" w:eastAsia="宋体"/>
          <w:color w:val="0000FF"/>
          <w:szCs w:val="21"/>
        </w:rPr>
        <w:t>在线泡点得点券，可以白嫖商场一切道具，每分钟</w:t>
      </w:r>
      <w:r>
        <w:rPr>
          <w:rFonts w:hint="eastAsia" w:ascii="宋体" w:hAnsi="宋体" w:eastAsia="宋体"/>
          <w:color w:val="0000FF"/>
          <w:szCs w:val="21"/>
          <w:lang w:val="en-US" w:eastAsia="zh-CN"/>
        </w:rPr>
        <w:t>200</w:t>
      </w:r>
      <w:r>
        <w:rPr>
          <w:rFonts w:ascii="宋体" w:hAnsi="宋体" w:eastAsia="宋体"/>
          <w:color w:val="0000FF"/>
          <w:szCs w:val="21"/>
        </w:rPr>
        <w:t>点，本服</w:t>
      </w:r>
      <w:r>
        <w:rPr>
          <w:rFonts w:hint="eastAsia" w:ascii="宋体" w:hAnsi="宋体" w:eastAsia="宋体"/>
          <w:color w:val="0000FF"/>
          <w:szCs w:val="21"/>
          <w:lang w:val="en-US" w:eastAsia="zh-CN"/>
        </w:rPr>
        <w:t>通用货币为金币及点券代币券，请保持足够的时间在线通过泡点获取商城内盒子等道具打造账号不花钱也能成神</w:t>
      </w:r>
    </w:p>
    <w:p>
      <w:pPr>
        <w:numPr>
          <w:numId w:val="0"/>
        </w:numPr>
        <w:snapToGrid w:val="0"/>
        <w:spacing w:after="120" w:line="312" w:lineRule="auto"/>
        <w:ind w:leftChars="40"/>
        <w:jc w:val="center"/>
        <w:rPr>
          <w:rFonts w:hint="eastAsia" w:ascii="宋体" w:hAnsi="宋体" w:eastAsia="宋体"/>
          <w:color w:val="0000FF"/>
          <w:szCs w:val="21"/>
          <w:lang w:val="en-US" w:eastAsia="zh-CN"/>
        </w:rPr>
      </w:pPr>
    </w:p>
    <w:p>
      <w:pPr>
        <w:numPr>
          <w:numId w:val="0"/>
        </w:numPr>
        <w:snapToGrid w:val="0"/>
        <w:spacing w:after="120" w:line="312" w:lineRule="auto"/>
        <w:ind w:leftChars="40"/>
        <w:jc w:val="center"/>
        <w:rPr>
          <w:rFonts w:ascii="微软雅黑, Tahoma, 宋体" w:hAnsi="微软雅黑, Tahoma, 宋体" w:eastAsia="微软雅黑, Tahoma, 宋体"/>
          <w:color w:val="0000FF"/>
          <w:szCs w:val="21"/>
          <w:shd w:val="clear" w:color="auto" w:fill="FFFFFF"/>
        </w:rPr>
      </w:pPr>
      <w:r>
        <w:rPr>
          <w:rFonts w:ascii="宋体" w:hAnsi="宋体" w:eastAsia="宋体"/>
          <w:color w:val="0000FF"/>
          <w:szCs w:val="21"/>
        </w:rPr>
        <w:t>每晚9点整站街领取在线奖励（</w:t>
      </w:r>
      <w:r>
        <w:rPr>
          <w:rFonts w:ascii="微软雅黑, Tahoma, 宋体" w:hAnsi="微软雅黑, Tahoma, 宋体" w:eastAsia="微软雅黑, Tahoma, 宋体"/>
          <w:color w:val="0000FF"/>
          <w:szCs w:val="21"/>
          <w:shd w:val="clear" w:color="auto" w:fill="FFFFFF"/>
        </w:rPr>
        <w:t>不在线，没收到，掉线的不补发</w:t>
      </w:r>
      <w:r>
        <w:rPr>
          <w:rFonts w:ascii="宋体" w:hAnsi="宋体" w:eastAsia="宋体"/>
          <w:color w:val="0000FF"/>
          <w:szCs w:val="21"/>
        </w:rPr>
        <w:t>）</w:t>
      </w:r>
      <w:r>
        <w:rPr>
          <w:rFonts w:ascii="微软雅黑, Tahoma, 宋体" w:hAnsi="微软雅黑, Tahoma, 宋体" w:eastAsia="微软雅黑, Tahoma, 宋体"/>
          <w:color w:val="0000FF"/>
          <w:szCs w:val="21"/>
          <w:shd w:val="clear" w:color="auto" w:fill="FFFFFF"/>
        </w:rPr>
        <w:t>详情看群公告</w:t>
      </w:r>
    </w:p>
    <w:p>
      <w:pPr>
        <w:numPr>
          <w:numId w:val="0"/>
        </w:numPr>
        <w:snapToGrid w:val="0"/>
        <w:spacing w:after="120" w:line="312" w:lineRule="auto"/>
        <w:ind w:leftChars="40"/>
        <w:jc w:val="center"/>
        <w:rPr>
          <w:rFonts w:ascii="微软雅黑, Tahoma, 宋体" w:hAnsi="微软雅黑, Tahoma, 宋体" w:eastAsia="微软雅黑, Tahoma, 宋体"/>
          <w:color w:val="0000FF"/>
          <w:szCs w:val="21"/>
          <w:shd w:val="clear" w:color="auto" w:fill="FFFFFF"/>
        </w:rPr>
      </w:pPr>
    </w:p>
    <w:p>
      <w:pPr>
        <w:numPr>
          <w:numId w:val="0"/>
        </w:numPr>
        <w:snapToGrid w:val="0"/>
        <w:spacing w:after="120" w:line="312" w:lineRule="auto"/>
        <w:ind w:leftChars="40"/>
        <w:jc w:val="center"/>
        <w:rPr>
          <w:rFonts w:ascii="宋体" w:hAnsi="宋体" w:eastAsia="宋体"/>
          <w:color w:val="0000FF"/>
          <w:szCs w:val="21"/>
        </w:rPr>
      </w:pPr>
      <w:r>
        <w:rPr>
          <w:rFonts w:ascii="宋体" w:hAnsi="宋体" w:eastAsia="宋体"/>
          <w:color w:val="0000FF"/>
          <w:szCs w:val="21"/>
        </w:rPr>
        <w:t>GM不定期举行活动，躲猫猫竞速答题PK大赛等等，参与便有奖励</w:t>
      </w:r>
    </w:p>
    <w:p>
      <w:pPr>
        <w:numPr>
          <w:numId w:val="0"/>
        </w:numPr>
        <w:snapToGrid w:val="0"/>
        <w:spacing w:after="120" w:line="312" w:lineRule="auto"/>
        <w:ind w:leftChars="40"/>
        <w:jc w:val="center"/>
        <w:rPr>
          <w:rFonts w:ascii="宋体" w:hAnsi="宋体" w:eastAsia="宋体"/>
          <w:color w:val="0000FF"/>
          <w:szCs w:val="21"/>
        </w:rPr>
      </w:pPr>
    </w:p>
    <w:p>
      <w:pPr>
        <w:numPr>
          <w:numId w:val="0"/>
        </w:numPr>
        <w:snapToGrid w:val="0"/>
        <w:spacing w:after="120" w:line="312" w:lineRule="auto"/>
        <w:ind w:leftChars="40"/>
        <w:jc w:val="center"/>
        <w:rPr>
          <w:rFonts w:hint="eastAsia" w:ascii="宋体" w:hAnsi="宋体" w:eastAsia="宋体"/>
          <w:color w:val="0000FF"/>
          <w:szCs w:val="21"/>
          <w:lang w:val="en-US" w:eastAsia="zh-CN"/>
        </w:rPr>
      </w:pPr>
      <w:r>
        <w:rPr>
          <w:rFonts w:hint="eastAsia" w:ascii="宋体" w:hAnsi="宋体" w:eastAsia="宋体"/>
          <w:color w:val="0000FF"/>
          <w:szCs w:val="21"/>
          <w:lang w:val="en-US" w:eastAsia="zh-CN"/>
        </w:rPr>
        <w:t>上线满级送对应高级装扮等...地图可刷一切大家多注意群内通知不定期的各种活动奖励非常丰富</w:t>
      </w:r>
    </w:p>
    <w:p>
      <w:pPr>
        <w:numPr>
          <w:numId w:val="0"/>
        </w:numPr>
        <w:snapToGrid w:val="0"/>
        <w:spacing w:after="120" w:line="312" w:lineRule="auto"/>
        <w:ind w:leftChars="40"/>
        <w:jc w:val="center"/>
        <w:rPr>
          <w:rFonts w:hint="eastAsia" w:ascii="宋体" w:hAnsi="宋体" w:eastAsia="宋体"/>
          <w:color w:val="0000FF"/>
          <w:szCs w:val="21"/>
          <w:lang w:val="en-US" w:eastAsia="zh-CN"/>
        </w:rPr>
      </w:pPr>
    </w:p>
    <w:p>
      <w:pPr>
        <w:numPr>
          <w:numId w:val="0"/>
        </w:numPr>
        <w:snapToGrid w:val="0"/>
        <w:spacing w:after="120" w:line="312" w:lineRule="auto"/>
        <w:jc w:val="center"/>
        <w:rPr>
          <w:rFonts w:hint="default" w:ascii="宋体" w:hAnsi="宋体" w:eastAsia="宋体"/>
          <w:color w:val="0000FF"/>
          <w:szCs w:val="21"/>
          <w:lang w:val="en-US" w:eastAsia="zh-CN"/>
        </w:rPr>
      </w:pPr>
      <w:r>
        <w:rPr>
          <w:rFonts w:hint="eastAsia" w:ascii="宋体" w:hAnsi="宋体" w:eastAsia="宋体"/>
          <w:color w:val="0000FF"/>
          <w:szCs w:val="21"/>
          <w:lang w:val="en-US" w:eastAsia="zh-CN"/>
        </w:rPr>
        <w:t>本服点券充值比例为1:1W 多充多送 抽奖比例为1:1 充值证明可兑换点券 方便快捷不坑爹</w:t>
      </w:r>
    </w:p>
    <w:p>
      <w:pPr>
        <w:snapToGrid w:val="0"/>
        <w:spacing w:after="120" w:line="312" w:lineRule="auto"/>
        <w:jc w:val="center"/>
        <w:rPr>
          <w:rFonts w:ascii="宋体" w:hAnsi="宋体" w:eastAsia="宋体"/>
          <w:color w:val="000000"/>
          <w:sz w:val="22"/>
        </w:rPr>
      </w:pPr>
    </w:p>
    <w:p>
      <w:pPr>
        <w:snapToGrid w:val="0"/>
        <w:spacing w:after="120" w:line="312" w:lineRule="auto"/>
        <w:jc w:val="center"/>
        <w:rPr>
          <w:rFonts w:ascii="宋体" w:hAnsi="宋体" w:eastAsia="宋体"/>
          <w:color w:val="000000"/>
          <w:sz w:val="22"/>
        </w:rPr>
      </w:pPr>
    </w:p>
    <w:p>
      <w:pPr>
        <w:snapToGrid w:val="0"/>
        <w:spacing w:after="120" w:line="312" w:lineRule="auto"/>
        <w:jc w:val="center"/>
        <w:rPr>
          <w:rFonts w:ascii="宋体" w:hAnsi="宋体" w:eastAsia="宋体"/>
          <w:color w:val="000000"/>
          <w:sz w:val="22"/>
        </w:rPr>
      </w:pPr>
    </w:p>
    <w:p>
      <w:pPr>
        <w:snapToGrid w:val="0"/>
        <w:spacing w:after="120" w:line="312" w:lineRule="auto"/>
        <w:jc w:val="center"/>
        <w:rPr>
          <w:rFonts w:ascii="宋体" w:hAnsi="宋体" w:eastAsia="宋体"/>
          <w:color w:val="000000"/>
          <w:sz w:val="22"/>
        </w:rPr>
      </w:pPr>
    </w:p>
    <w:p>
      <w:pPr>
        <w:pStyle w:val="2"/>
        <w:numPr>
          <w:ilvl w:val="0"/>
          <w:numId w:val="1"/>
        </w:numPr>
        <w:snapToGrid w:val="0"/>
        <w:ind w:left="578" w:hanging="578" w:hangingChars="160"/>
        <w:jc w:val="center"/>
        <w:rPr>
          <w:rFonts w:ascii="宋体" w:hAnsi="宋体" w:eastAsia="宋体"/>
        </w:rPr>
      </w:pPr>
      <w:r>
        <w:rPr>
          <w:rFonts w:ascii="宋体" w:hAnsi="宋体" w:eastAsia="宋体"/>
        </w:rPr>
        <w:t>新手</w:t>
      </w:r>
      <w:r>
        <w:rPr>
          <w:rFonts w:hint="eastAsia" w:ascii="宋体" w:hAnsi="宋体" w:eastAsia="宋体"/>
          <w:lang w:val="en-US" w:eastAsia="zh-CN"/>
        </w:rPr>
        <w:t>起步篇</w:t>
      </w:r>
    </w:p>
    <w:p>
      <w:pPr>
        <w:jc w:val="center"/>
        <w:rPr>
          <w:rFonts w:hint="default"/>
          <w:lang w:val="en-US"/>
        </w:rPr>
      </w:pPr>
      <w:r>
        <w:rPr>
          <w:rFonts w:hint="eastAsia" w:ascii="宋体" w:hAnsi="宋体" w:eastAsia="宋体"/>
          <w:lang w:val="en-US" w:eastAsia="zh-CN"/>
        </w:rPr>
        <w:t>1：上线跳过新手地图任务即可</w:t>
      </w:r>
      <w:r>
        <w:drawing>
          <wp:inline distT="0" distB="0" distL="114300" distR="114300">
            <wp:extent cx="2085975" cy="1209675"/>
            <wp:effectExtent l="0" t="0" r="9525" b="952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5"/>
                    <a:stretch>
                      <a:fillRect/>
                    </a:stretch>
                  </pic:blipFill>
                  <pic:spPr>
                    <a:xfrm>
                      <a:off x="0" y="0"/>
                      <a:ext cx="2085975" cy="1209675"/>
                    </a:xfrm>
                    <a:prstGeom prst="rect">
                      <a:avLst/>
                    </a:prstGeom>
                    <a:noFill/>
                    <a:ln>
                      <a:noFill/>
                    </a:ln>
                  </pic:spPr>
                </pic:pic>
              </a:graphicData>
            </a:graphic>
          </wp:inline>
        </w:drawing>
      </w:r>
    </w:p>
    <w:p>
      <w:pPr>
        <w:numPr>
          <w:ilvl w:val="0"/>
          <w:numId w:val="0"/>
        </w:numPr>
        <w:snapToGrid w:val="0"/>
        <w:spacing w:after="120" w:line="312" w:lineRule="auto"/>
        <w:ind w:leftChars="0"/>
        <w:jc w:val="center"/>
      </w:pPr>
      <w:r>
        <w:rPr>
          <w:rFonts w:hint="eastAsia" w:ascii="Cambria" w:hAnsi="Cambria" w:eastAsia="宋体"/>
          <w:color w:val="333333"/>
          <w:szCs w:val="21"/>
          <w:lang w:val="en-US" w:eastAsia="zh-CN"/>
        </w:rPr>
        <w:t>2：回到赛利亚房间点击赛利亚跟着主线任务完成5个任务出门</w:t>
      </w:r>
      <w:r>
        <w:drawing>
          <wp:inline distT="0" distB="0" distL="114300" distR="114300">
            <wp:extent cx="3990975" cy="1114425"/>
            <wp:effectExtent l="0" t="0" r="9525" b="952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6"/>
                    <a:stretch>
                      <a:fillRect/>
                    </a:stretch>
                  </pic:blipFill>
                  <pic:spPr>
                    <a:xfrm>
                      <a:off x="0" y="0"/>
                      <a:ext cx="3990975" cy="1114425"/>
                    </a:xfrm>
                    <a:prstGeom prst="rect">
                      <a:avLst/>
                    </a:prstGeom>
                    <a:noFill/>
                    <a:ln>
                      <a:noFill/>
                    </a:ln>
                  </pic:spPr>
                </pic:pic>
              </a:graphicData>
            </a:graphic>
          </wp:inline>
        </w:drawing>
      </w:r>
    </w:p>
    <w:p>
      <w:pPr>
        <w:numPr>
          <w:ilvl w:val="0"/>
          <w:numId w:val="0"/>
        </w:numPr>
        <w:snapToGrid w:val="0"/>
        <w:spacing w:after="120" w:line="312" w:lineRule="auto"/>
        <w:ind w:leftChars="0"/>
        <w:jc w:val="center"/>
        <w:rPr>
          <w:rFonts w:hint="eastAsia"/>
          <w:color w:val="FF0000"/>
          <w:lang w:val="en-US" w:eastAsia="zh-CN"/>
        </w:rPr>
      </w:pPr>
      <w:r>
        <w:rPr>
          <w:rFonts w:hint="eastAsia"/>
          <w:lang w:val="en-US" w:eastAsia="zh-CN"/>
        </w:rPr>
        <w:t xml:space="preserve">3：完成任务后会赠送对应装备礼包新手职业套装等 </w:t>
      </w:r>
      <w:r>
        <w:rPr>
          <w:rFonts w:hint="eastAsia"/>
          <w:color w:val="FF0000"/>
          <w:lang w:val="en-US" w:eastAsia="zh-CN"/>
        </w:rPr>
        <w:t>注意：不要丢弃可以用到毕业</w:t>
      </w:r>
    </w:p>
    <w:p>
      <w:pPr>
        <w:numPr>
          <w:ilvl w:val="0"/>
          <w:numId w:val="0"/>
        </w:numPr>
        <w:snapToGrid w:val="0"/>
        <w:spacing w:after="120" w:line="312" w:lineRule="auto"/>
        <w:ind w:leftChars="0"/>
        <w:jc w:val="center"/>
        <w:rPr>
          <w:rFonts w:hint="default"/>
          <w:color w:val="FF0000"/>
          <w:lang w:val="en-US" w:eastAsia="zh-CN"/>
        </w:rPr>
      </w:pPr>
      <w:r>
        <w:drawing>
          <wp:inline distT="0" distB="0" distL="114300" distR="114300">
            <wp:extent cx="4566285" cy="1800860"/>
            <wp:effectExtent l="0" t="0" r="5715" b="889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7"/>
                    <a:stretch>
                      <a:fillRect/>
                    </a:stretch>
                  </pic:blipFill>
                  <pic:spPr>
                    <a:xfrm>
                      <a:off x="0" y="0"/>
                      <a:ext cx="4566285" cy="1800860"/>
                    </a:xfrm>
                    <a:prstGeom prst="rect">
                      <a:avLst/>
                    </a:prstGeom>
                    <a:noFill/>
                    <a:ln>
                      <a:noFill/>
                    </a:ln>
                  </pic:spPr>
                </pic:pic>
              </a:graphicData>
            </a:graphic>
          </wp:inline>
        </w:drawing>
      </w:r>
    </w:p>
    <w:p>
      <w:pPr>
        <w:numPr>
          <w:ilvl w:val="0"/>
          <w:numId w:val="0"/>
        </w:numPr>
        <w:snapToGrid w:val="0"/>
        <w:spacing w:after="120" w:line="312" w:lineRule="auto"/>
        <w:ind w:leftChars="0"/>
        <w:jc w:val="center"/>
        <w:rPr>
          <w:rFonts w:ascii="Cambria" w:hAnsi="Cambria" w:eastAsia="Cambria"/>
          <w:color w:val="333333"/>
          <w:szCs w:val="21"/>
        </w:rPr>
      </w:pPr>
      <w:r>
        <w:rPr>
          <w:rFonts w:hint="eastAsia" w:eastAsia="宋体"/>
          <w:lang w:val="en-US" w:eastAsia="zh-CN"/>
        </w:rPr>
        <w:t>4：</w:t>
      </w:r>
      <w:r>
        <w:rPr>
          <w:rFonts w:ascii="Cambria" w:hAnsi="Cambria" w:eastAsia="Cambria"/>
          <w:color w:val="333333"/>
          <w:szCs w:val="21"/>
        </w:rPr>
        <w:t>吃满级胶囊点赛利亚专职-觉醒。点好SP-TP-QP技能 SP和TP不够的赛利亚买技能书。</w:t>
      </w:r>
    </w:p>
    <w:p>
      <w:pPr>
        <w:numPr>
          <w:ilvl w:val="0"/>
          <w:numId w:val="0"/>
        </w:numPr>
        <w:snapToGrid w:val="0"/>
        <w:spacing w:after="120" w:line="312" w:lineRule="auto"/>
        <w:ind w:leftChars="0"/>
        <w:jc w:val="center"/>
      </w:pPr>
      <w:r>
        <w:drawing>
          <wp:inline distT="0" distB="0" distL="114300" distR="114300">
            <wp:extent cx="2647950" cy="2715895"/>
            <wp:effectExtent l="0" t="0" r="0" b="825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8"/>
                    <a:stretch>
                      <a:fillRect/>
                    </a:stretch>
                  </pic:blipFill>
                  <pic:spPr>
                    <a:xfrm>
                      <a:off x="0" y="0"/>
                      <a:ext cx="2647950" cy="2715895"/>
                    </a:xfrm>
                    <a:prstGeom prst="rect">
                      <a:avLst/>
                    </a:prstGeom>
                    <a:noFill/>
                    <a:ln>
                      <a:noFill/>
                    </a:ln>
                  </pic:spPr>
                </pic:pic>
              </a:graphicData>
            </a:graphic>
          </wp:inline>
        </w:drawing>
      </w:r>
    </w:p>
    <w:p>
      <w:pPr>
        <w:numPr>
          <w:ilvl w:val="0"/>
          <w:numId w:val="0"/>
        </w:numPr>
        <w:snapToGrid w:val="0"/>
        <w:spacing w:after="120" w:line="312" w:lineRule="auto"/>
        <w:ind w:leftChars="0"/>
        <w:jc w:val="center"/>
        <w:rPr>
          <w:rFonts w:hint="default" w:eastAsiaTheme="minorEastAsia"/>
          <w:color w:val="FF0000"/>
          <w:lang w:val="en-US" w:eastAsia="zh-CN"/>
        </w:rPr>
      </w:pPr>
      <w:r>
        <w:rPr>
          <w:rFonts w:hint="eastAsia"/>
          <w:color w:val="FF0000"/>
          <w:lang w:val="en-US" w:eastAsia="zh-CN"/>
        </w:rPr>
        <w:t>注意：赛利亚处可购买大部分日常用道具</w:t>
      </w:r>
    </w:p>
    <w:p>
      <w:pPr>
        <w:pStyle w:val="2"/>
        <w:numPr>
          <w:ilvl w:val="0"/>
          <w:numId w:val="1"/>
        </w:numPr>
        <w:snapToGrid w:val="0"/>
        <w:ind w:left="578" w:hanging="578" w:hangingChars="160"/>
        <w:jc w:val="center"/>
        <w:rPr>
          <w:rFonts w:ascii="宋体" w:hAnsi="宋体" w:eastAsia="宋体"/>
        </w:rPr>
      </w:pPr>
      <w:r>
        <w:rPr>
          <w:rFonts w:hint="eastAsia" w:ascii="宋体" w:hAnsi="宋体" w:eastAsia="宋体"/>
          <w:lang w:val="en-US" w:eastAsia="zh-CN"/>
        </w:rPr>
        <w:t>装备刷图篇</w:t>
      </w:r>
    </w:p>
    <w:p>
      <w:pPr>
        <w:widowControl w:val="0"/>
        <w:numPr>
          <w:ilvl w:val="0"/>
          <w:numId w:val="0"/>
        </w:numPr>
        <w:snapToGrid w:val="0"/>
        <w:spacing w:after="120" w:line="312" w:lineRule="auto"/>
        <w:jc w:val="center"/>
        <w:rPr>
          <w:rFonts w:ascii="Cambria" w:hAnsi="Cambria" w:eastAsia="Cambria"/>
          <w:color w:val="333333"/>
          <w:szCs w:val="21"/>
        </w:rPr>
      </w:pPr>
    </w:p>
    <w:p>
      <w:pPr>
        <w:numPr>
          <w:ilvl w:val="0"/>
          <w:numId w:val="2"/>
        </w:numPr>
        <w:snapToGrid w:val="0"/>
        <w:spacing w:after="120" w:line="312" w:lineRule="auto"/>
        <w:jc w:val="center"/>
        <w:rPr>
          <w:rFonts w:ascii="Cambria" w:hAnsi="Cambria" w:eastAsia="Cambria"/>
          <w:color w:val="333333"/>
          <w:szCs w:val="21"/>
        </w:rPr>
      </w:pPr>
      <w:r>
        <w:rPr>
          <w:rFonts w:ascii="Cambria" w:hAnsi="Cambria" w:eastAsia="Cambria"/>
          <w:color w:val="333333"/>
          <w:szCs w:val="21"/>
        </w:rPr>
        <w:t>穿上一套武动之魂，左右槽接任务点赛利亚开启。</w:t>
      </w:r>
      <w:r>
        <w:rPr>
          <w:rFonts w:hint="eastAsia" w:ascii="Cambria" w:hAnsi="Cambria" w:eastAsia="宋体"/>
          <w:color w:val="333333"/>
          <w:szCs w:val="21"/>
          <w:lang w:val="en-US" w:eastAsia="zh-CN"/>
        </w:rPr>
        <w:t>泡点去购买一套高级时装然后去</w:t>
      </w:r>
      <w:r>
        <w:rPr>
          <w:rFonts w:ascii="Cambria" w:hAnsi="Cambria" w:eastAsia="Cambria"/>
          <w:color w:val="333333"/>
          <w:szCs w:val="21"/>
        </w:rPr>
        <w:t>暗黑城-奥兰</w:t>
      </w:r>
      <w:r>
        <w:rPr>
          <w:rFonts w:hint="eastAsia" w:ascii="Cambria" w:hAnsi="Cambria" w:eastAsia="宋体"/>
          <w:color w:val="333333"/>
          <w:szCs w:val="21"/>
          <w:lang w:val="en-US" w:eastAsia="zh-CN"/>
        </w:rPr>
        <w:t>购买一个</w:t>
      </w:r>
      <w:r>
        <w:rPr>
          <w:rFonts w:ascii="Cambria" w:hAnsi="Cambria" w:eastAsia="Cambria"/>
          <w:color w:val="333333"/>
          <w:szCs w:val="21"/>
        </w:rPr>
        <w:t>免费的宠物。新手装齐了</w:t>
      </w:r>
    </w:p>
    <w:p>
      <w:pPr>
        <w:snapToGrid w:val="0"/>
        <w:spacing w:after="120" w:line="312" w:lineRule="auto"/>
        <w:jc w:val="center"/>
        <w:rPr>
          <w:rFonts w:ascii="Cambria" w:hAnsi="Cambria" w:eastAsia="Cambria"/>
          <w:color w:val="333333"/>
          <w:szCs w:val="21"/>
        </w:rPr>
      </w:pPr>
      <w:r>
        <w:drawing>
          <wp:inline distT="0" distB="0" distL="114300" distR="114300">
            <wp:extent cx="3571875" cy="1565910"/>
            <wp:effectExtent l="0" t="0" r="9525" b="1524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9"/>
                    <a:stretch>
                      <a:fillRect/>
                    </a:stretch>
                  </pic:blipFill>
                  <pic:spPr>
                    <a:xfrm>
                      <a:off x="0" y="0"/>
                      <a:ext cx="3571875" cy="1565910"/>
                    </a:xfrm>
                    <a:prstGeom prst="rect">
                      <a:avLst/>
                    </a:prstGeom>
                    <a:noFill/>
                    <a:ln>
                      <a:noFill/>
                    </a:ln>
                  </pic:spPr>
                </pic:pic>
              </a:graphicData>
            </a:graphic>
          </wp:inline>
        </w:drawing>
      </w:r>
    </w:p>
    <w:p>
      <w:pPr>
        <w:numPr>
          <w:ilvl w:val="0"/>
          <w:numId w:val="2"/>
        </w:numPr>
        <w:snapToGrid w:val="0"/>
        <w:spacing w:after="120" w:line="312" w:lineRule="auto"/>
        <w:jc w:val="center"/>
        <w:rPr>
          <w:rFonts w:ascii="Cambria" w:hAnsi="Cambria" w:eastAsia="Cambria"/>
          <w:color w:val="333333"/>
          <w:szCs w:val="21"/>
        </w:rPr>
      </w:pPr>
      <w:r>
        <w:rPr>
          <w:rFonts w:ascii="Cambria" w:hAnsi="Cambria" w:eastAsia="Cambria"/>
          <w:color w:val="333333"/>
          <w:szCs w:val="21"/>
        </w:rPr>
        <w:t>瞬移药剂到</w:t>
      </w:r>
      <w:r>
        <w:rPr>
          <w:rFonts w:ascii="Cambria" w:hAnsi="Cambria" w:eastAsia="Cambria"/>
          <w:color w:val="333333"/>
          <w:szCs w:val="21"/>
        </w:rPr>
        <w:drawing>
          <wp:inline distT="0" distB="0" distL="0" distR="0">
            <wp:extent cx="904875" cy="219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904875" cy="219075"/>
                    </a:xfrm>
                    <a:prstGeom prst="rect">
                      <a:avLst/>
                    </a:prstGeom>
                  </pic:spPr>
                </pic:pic>
              </a:graphicData>
            </a:graphic>
          </wp:inline>
        </w:drawing>
      </w:r>
      <w:r>
        <w:rPr>
          <w:rFonts w:ascii="Cambria" w:hAnsi="Cambria" w:eastAsia="Cambria"/>
          <w:color w:val="333333"/>
          <w:szCs w:val="21"/>
        </w:rPr>
        <w:t>刷格蓝迪深渊，副本难度随意。PL用完赛利亚无限买，商城黑钻加PL上限。深渊票用完了找暗黑城-歌兰蒂斯用透明灵魂兑换。</w:t>
      </w:r>
    </w:p>
    <w:p>
      <w:pPr>
        <w:numPr>
          <w:ilvl w:val="0"/>
          <w:numId w:val="2"/>
        </w:numPr>
        <w:snapToGrid w:val="0"/>
        <w:spacing w:after="120" w:line="312" w:lineRule="auto"/>
        <w:jc w:val="center"/>
        <w:rPr>
          <w:rFonts w:ascii="Cambria" w:hAnsi="Cambria" w:eastAsia="Cambria"/>
          <w:color w:val="333333"/>
          <w:szCs w:val="21"/>
        </w:rPr>
      </w:pPr>
      <w:r>
        <w:rPr>
          <w:rFonts w:ascii="Cambria" w:hAnsi="Cambria" w:eastAsia="Cambria"/>
          <w:color w:val="333333"/>
          <w:szCs w:val="21"/>
        </w:rPr>
        <w:t>刷齐一套85ss防具-首饰-武器-左右槽，赛利亚商店买红字增幅10即可。一身红字10ss可以完成所有每日任务了，恭喜你走出新手村。</w:t>
      </w:r>
    </w:p>
    <w:p>
      <w:pPr>
        <w:snapToGrid w:val="0"/>
        <w:spacing w:after="120" w:line="312" w:lineRule="auto"/>
        <w:jc w:val="center"/>
        <w:rPr>
          <w:rFonts w:ascii="Cambria" w:hAnsi="Cambria" w:eastAsia="Cambria"/>
          <w:color w:val="333333"/>
          <w:szCs w:val="21"/>
        </w:rPr>
      </w:pPr>
    </w:p>
    <w:p>
      <w:pPr>
        <w:snapToGrid w:val="0"/>
        <w:spacing w:after="120" w:line="312" w:lineRule="auto"/>
        <w:ind w:left="440" w:hanging="440" w:hangingChars="200"/>
        <w:jc w:val="center"/>
        <w:rPr>
          <w:rFonts w:ascii="Cambria" w:hAnsi="Cambria" w:eastAsia="Cambria"/>
          <w:color w:val="333333"/>
          <w:szCs w:val="21"/>
        </w:rPr>
      </w:pPr>
      <w:r>
        <w:rPr>
          <w:rFonts w:hint="eastAsia" w:ascii="Cambria" w:hAnsi="Cambria" w:eastAsia="宋体"/>
          <w:color w:val="FF0000"/>
          <w:sz w:val="22"/>
          <w:lang w:val="en-US" w:eastAsia="zh-CN"/>
        </w:rPr>
        <w:t>注意：</w:t>
      </w:r>
      <w:r>
        <w:rPr>
          <w:rFonts w:ascii="Cambria" w:hAnsi="Cambria" w:eastAsia="Cambria"/>
          <w:color w:val="FF0000"/>
          <w:sz w:val="22"/>
        </w:rPr>
        <w:t>装备词典，可查本服所有装备和获取方式</w:t>
      </w:r>
      <w:r>
        <w:rPr>
          <w:rFonts w:hint="eastAsia" w:ascii="Cambria" w:hAnsi="Cambria" w:eastAsia="宋体"/>
          <w:color w:val="FF0000"/>
          <w:sz w:val="22"/>
          <w:lang w:val="en-US" w:eastAsia="zh-CN"/>
        </w:rPr>
        <w:t>找不到NPC 可以打开地图选择搜索</w:t>
      </w:r>
      <w:r>
        <w:rPr>
          <w:rFonts w:ascii="Cambria" w:hAnsi="Cambria" w:eastAsia="Cambria"/>
          <w:color w:val="333333"/>
          <w:szCs w:val="21"/>
        </w:rPr>
        <w:drawing>
          <wp:inline distT="0" distB="0" distL="0" distR="0">
            <wp:extent cx="3278505" cy="3505200"/>
            <wp:effectExtent l="0" t="0" r="171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278505" cy="3505200"/>
                    </a:xfrm>
                    <a:prstGeom prst="rect">
                      <a:avLst/>
                    </a:prstGeom>
                  </pic:spPr>
                </pic:pic>
              </a:graphicData>
            </a:graphic>
          </wp:inline>
        </w:drawing>
      </w:r>
    </w:p>
    <w:p>
      <w:pPr>
        <w:snapToGrid w:val="0"/>
        <w:spacing w:after="120" w:line="312" w:lineRule="auto"/>
        <w:jc w:val="center"/>
        <w:rPr>
          <w:rFonts w:ascii="Cambria" w:hAnsi="Cambria" w:eastAsia="Cambria"/>
          <w:color w:val="333333"/>
          <w:szCs w:val="21"/>
        </w:rPr>
      </w:pPr>
    </w:p>
    <w:p>
      <w:pPr>
        <w:snapToGrid w:val="0"/>
        <w:spacing w:after="120" w:line="312" w:lineRule="auto"/>
        <w:jc w:val="center"/>
        <w:rPr>
          <w:rFonts w:ascii="Cambria" w:hAnsi="Cambria" w:eastAsia="Cambria"/>
          <w:color w:val="333333"/>
          <w:szCs w:val="21"/>
        </w:rPr>
      </w:pPr>
    </w:p>
    <w:p>
      <w:pPr>
        <w:pStyle w:val="2"/>
        <w:numPr>
          <w:ilvl w:val="0"/>
          <w:numId w:val="1"/>
        </w:numPr>
        <w:snapToGrid w:val="0"/>
        <w:ind w:left="578" w:hanging="578" w:hangingChars="160"/>
        <w:jc w:val="center"/>
        <w:rPr>
          <w:rFonts w:ascii="宋体" w:hAnsi="宋体" w:eastAsia="宋体"/>
        </w:rPr>
      </w:pPr>
      <w:r>
        <w:rPr>
          <w:rFonts w:ascii="宋体" w:hAnsi="宋体" w:eastAsia="宋体"/>
        </w:rPr>
        <w:t>副本</w:t>
      </w:r>
      <w:r>
        <w:rPr>
          <w:rFonts w:hint="eastAsia" w:ascii="宋体" w:hAnsi="宋体" w:eastAsia="宋体"/>
          <w:lang w:val="en-US" w:eastAsia="zh-CN"/>
        </w:rPr>
        <w:t>及</w:t>
      </w:r>
      <w:r>
        <w:rPr>
          <w:rFonts w:ascii="宋体" w:hAnsi="宋体" w:eastAsia="宋体"/>
        </w:rPr>
        <w:t>材料出处用处</w:t>
      </w:r>
    </w:p>
    <w:p>
      <w:pPr>
        <w:snapToGrid w:val="0"/>
        <w:spacing w:after="120" w:line="312" w:lineRule="auto"/>
        <w:jc w:val="center"/>
        <w:rPr>
          <w:rFonts w:ascii="宋体" w:hAnsi="宋体" w:eastAsia="宋体"/>
          <w:color w:val="333333"/>
          <w:szCs w:val="21"/>
        </w:rPr>
      </w:pPr>
      <w:r>
        <w:drawing>
          <wp:inline distT="0" distB="0" distL="114300" distR="114300">
            <wp:extent cx="3571875" cy="1952625"/>
            <wp:effectExtent l="0" t="0" r="9525" b="952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12"/>
                    <a:stretch>
                      <a:fillRect/>
                    </a:stretch>
                  </pic:blipFill>
                  <pic:spPr>
                    <a:xfrm>
                      <a:off x="0" y="0"/>
                      <a:ext cx="3571875" cy="1952625"/>
                    </a:xfrm>
                    <a:prstGeom prst="rect">
                      <a:avLst/>
                    </a:prstGeom>
                    <a:noFill/>
                    <a:ln>
                      <a:noFill/>
                    </a:ln>
                  </pic:spPr>
                </pic:pic>
              </a:graphicData>
            </a:graphic>
          </wp:inline>
        </w:drawing>
      </w:r>
    </w:p>
    <w:p>
      <w:pPr>
        <w:snapToGrid w:val="0"/>
        <w:spacing w:after="120" w:line="312" w:lineRule="auto"/>
        <w:jc w:val="center"/>
        <w:rPr>
          <w:rFonts w:ascii="宋体" w:hAnsi="宋体" w:eastAsia="宋体"/>
          <w:color w:val="333333"/>
          <w:szCs w:val="21"/>
        </w:rPr>
      </w:pPr>
      <w:r>
        <w:rPr>
          <w:rFonts w:hint="eastAsia" w:ascii="宋体" w:hAnsi="宋体" w:eastAsia="宋体"/>
          <w:b/>
          <w:bCs/>
          <w:color w:val="FF0000"/>
          <w:szCs w:val="21"/>
          <w:lang w:val="en-US" w:eastAsia="zh-CN"/>
        </w:rPr>
        <w:t>↑↑电厂深渊</w:t>
      </w:r>
      <w:r>
        <w:rPr>
          <w:rFonts w:ascii="宋体" w:hAnsi="宋体" w:eastAsia="宋体"/>
          <w:b/>
          <w:bCs/>
          <w:color w:val="FF0000"/>
          <w:szCs w:val="21"/>
        </w:rPr>
        <w:t>产出：75-85史诗 史诗灵魂 魔刹石(安图恩门票</w:t>
      </w:r>
      <w:r>
        <w:rPr>
          <w:rFonts w:hint="eastAsia" w:ascii="宋体" w:hAnsi="宋体" w:eastAsia="宋体"/>
          <w:b/>
          <w:bCs/>
          <w:color w:val="FF0000"/>
          <w:szCs w:val="21"/>
          <w:lang w:val="en-US" w:eastAsia="zh-CN"/>
        </w:rPr>
        <w:t>/搬砖圣地</w:t>
      </w:r>
      <w:r>
        <w:rPr>
          <w:rFonts w:ascii="宋体" w:hAnsi="宋体" w:eastAsia="宋体"/>
          <w:b/>
          <w:bCs/>
          <w:color w:val="FF0000"/>
          <w:szCs w:val="21"/>
        </w:rPr>
        <w:t>)</w:t>
      </w:r>
    </w:p>
    <w:p>
      <w:pPr>
        <w:snapToGrid w:val="0"/>
        <w:spacing w:after="120" w:line="312" w:lineRule="auto"/>
        <w:jc w:val="center"/>
        <w:rPr>
          <w:rFonts w:ascii="宋体" w:hAnsi="宋体" w:eastAsia="宋体"/>
          <w:color w:val="333333"/>
          <w:szCs w:val="21"/>
        </w:rPr>
      </w:pPr>
      <w:r>
        <w:drawing>
          <wp:inline distT="0" distB="0" distL="114300" distR="114300">
            <wp:extent cx="1395095" cy="371475"/>
            <wp:effectExtent l="0" t="0" r="14605" b="952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13"/>
                    <a:stretch>
                      <a:fillRect/>
                    </a:stretch>
                  </pic:blipFill>
                  <pic:spPr>
                    <a:xfrm>
                      <a:off x="0" y="0"/>
                      <a:ext cx="1395095" cy="371475"/>
                    </a:xfrm>
                    <a:prstGeom prst="rect">
                      <a:avLst/>
                    </a:prstGeom>
                    <a:noFill/>
                    <a:ln>
                      <a:noFill/>
                    </a:ln>
                  </pic:spPr>
                </pic:pic>
              </a:graphicData>
            </a:graphic>
          </wp:inline>
        </w:drawing>
      </w:r>
      <w:r>
        <w:drawing>
          <wp:inline distT="0" distB="0" distL="114300" distR="114300">
            <wp:extent cx="4111625" cy="1543050"/>
            <wp:effectExtent l="0" t="0" r="3175" b="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4"/>
                    <a:stretch>
                      <a:fillRect/>
                    </a:stretch>
                  </pic:blipFill>
                  <pic:spPr>
                    <a:xfrm>
                      <a:off x="0" y="0"/>
                      <a:ext cx="4111625" cy="1543050"/>
                    </a:xfrm>
                    <a:prstGeom prst="rect">
                      <a:avLst/>
                    </a:prstGeom>
                    <a:noFill/>
                    <a:ln>
                      <a:noFill/>
                    </a:ln>
                  </pic:spPr>
                </pic:pic>
              </a:graphicData>
            </a:graphic>
          </wp:inline>
        </w:drawing>
      </w:r>
    </w:p>
    <w:p>
      <w:pPr>
        <w:snapToGrid w:val="0"/>
        <w:spacing w:after="120" w:line="312" w:lineRule="auto"/>
        <w:jc w:val="center"/>
        <w:rPr>
          <w:rFonts w:ascii="宋体" w:hAnsi="宋体" w:eastAsia="宋体"/>
          <w:b/>
          <w:bCs/>
          <w:color w:val="FF0000"/>
          <w:szCs w:val="21"/>
        </w:rPr>
      </w:pPr>
      <w:r>
        <w:rPr>
          <w:rFonts w:hint="eastAsia" w:ascii="宋体" w:hAnsi="宋体" w:eastAsia="宋体"/>
          <w:b/>
          <w:bCs/>
          <w:color w:val="FF0000"/>
          <w:szCs w:val="21"/>
          <w:lang w:val="en-US" w:eastAsia="zh-CN"/>
        </w:rPr>
        <w:t>↑↑安图恩寂静岭</w:t>
      </w:r>
      <w:r>
        <w:rPr>
          <w:rFonts w:ascii="宋体" w:hAnsi="宋体" w:eastAsia="宋体"/>
          <w:b/>
          <w:bCs/>
          <w:color w:val="FF0000"/>
          <w:szCs w:val="21"/>
        </w:rPr>
        <w:t>产出：80-85史诗（新手</w:t>
      </w:r>
      <w:r>
        <w:rPr>
          <w:rFonts w:hint="eastAsia" w:ascii="宋体" w:hAnsi="宋体" w:eastAsia="宋体"/>
          <w:b/>
          <w:bCs/>
          <w:color w:val="FF0000"/>
          <w:szCs w:val="21"/>
          <w:lang w:val="en-US" w:eastAsia="zh-CN"/>
        </w:rPr>
        <w:t>不要挑战难度很大</w:t>
      </w:r>
      <w:r>
        <w:rPr>
          <w:rFonts w:ascii="宋体" w:hAnsi="宋体" w:eastAsia="宋体"/>
          <w:b/>
          <w:bCs/>
          <w:color w:val="FF0000"/>
          <w:szCs w:val="21"/>
        </w:rPr>
        <w:t>）史诗灵魂 数据芯片（卢克门票）</w:t>
      </w:r>
    </w:p>
    <w:p>
      <w:pPr>
        <w:snapToGrid w:val="0"/>
        <w:spacing w:after="120" w:line="312" w:lineRule="auto"/>
        <w:jc w:val="center"/>
        <w:rPr>
          <w:rFonts w:ascii="宋体" w:hAnsi="宋体" w:eastAsia="宋体"/>
          <w:color w:val="333333"/>
          <w:szCs w:val="21"/>
        </w:rPr>
      </w:pPr>
    </w:p>
    <w:p>
      <w:pPr>
        <w:snapToGrid w:val="0"/>
        <w:spacing w:after="120" w:line="312" w:lineRule="auto"/>
        <w:jc w:val="center"/>
      </w:pPr>
      <w:r>
        <w:drawing>
          <wp:inline distT="0" distB="0" distL="114300" distR="114300">
            <wp:extent cx="1152525" cy="295275"/>
            <wp:effectExtent l="0" t="0" r="9525" b="9525"/>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15"/>
                    <a:stretch>
                      <a:fillRect/>
                    </a:stretch>
                  </pic:blipFill>
                  <pic:spPr>
                    <a:xfrm>
                      <a:off x="0" y="0"/>
                      <a:ext cx="1152525" cy="295275"/>
                    </a:xfrm>
                    <a:prstGeom prst="rect">
                      <a:avLst/>
                    </a:prstGeom>
                    <a:noFill/>
                    <a:ln>
                      <a:noFill/>
                    </a:ln>
                  </pic:spPr>
                </pic:pic>
              </a:graphicData>
            </a:graphic>
          </wp:inline>
        </w:drawing>
      </w:r>
      <w:r>
        <w:drawing>
          <wp:inline distT="0" distB="0" distL="114300" distR="114300">
            <wp:extent cx="3333750" cy="1962150"/>
            <wp:effectExtent l="0" t="0" r="0" b="0"/>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6"/>
                    <a:stretch>
                      <a:fillRect/>
                    </a:stretch>
                  </pic:blipFill>
                  <pic:spPr>
                    <a:xfrm>
                      <a:off x="0" y="0"/>
                      <a:ext cx="3333750" cy="1962150"/>
                    </a:xfrm>
                    <a:prstGeom prst="rect">
                      <a:avLst/>
                    </a:prstGeom>
                    <a:noFill/>
                    <a:ln>
                      <a:noFill/>
                    </a:ln>
                  </pic:spPr>
                </pic:pic>
              </a:graphicData>
            </a:graphic>
          </wp:inline>
        </w:drawing>
      </w:r>
    </w:p>
    <w:p>
      <w:pPr>
        <w:snapToGrid w:val="0"/>
        <w:spacing w:after="120" w:line="312" w:lineRule="auto"/>
        <w:jc w:val="center"/>
        <w:rPr>
          <w:rFonts w:hint="default" w:eastAsiaTheme="minorEastAsia"/>
          <w:b/>
          <w:bCs/>
          <w:color w:val="FF0000"/>
          <w:lang w:val="en-US" w:eastAsia="zh-CN"/>
        </w:rPr>
      </w:pPr>
      <w:r>
        <w:rPr>
          <w:rFonts w:hint="eastAsia"/>
          <w:b/>
          <w:bCs/>
          <w:color w:val="FF0000"/>
          <w:lang w:val="en-US" w:eastAsia="zh-CN"/>
        </w:rPr>
        <w:t>↑↑格兰之森山麓产出以下物品（每日必刷）</w:t>
      </w:r>
    </w:p>
    <w:p>
      <w:pPr>
        <w:snapToGrid w:val="0"/>
        <w:spacing w:after="120" w:line="312" w:lineRule="auto"/>
        <w:jc w:val="center"/>
        <w:rPr>
          <w:rFonts w:ascii="宋体" w:hAnsi="宋体" w:eastAsia="宋体"/>
          <w:b/>
          <w:bCs/>
          <w:color w:val="FF0000"/>
          <w:szCs w:val="21"/>
        </w:rPr>
      </w:pPr>
      <w:r>
        <w:rPr>
          <w:rFonts w:ascii="宋体" w:hAnsi="宋体" w:eastAsia="宋体"/>
          <w:b/>
          <w:bCs/>
          <w:color w:val="FF0000"/>
          <w:szCs w:val="21"/>
        </w:rPr>
        <w:t>·牛头怪乐园-每日登陆送5张门票。产出：矛盾 强烈气息</w:t>
      </w:r>
    </w:p>
    <w:p>
      <w:pPr>
        <w:snapToGrid w:val="0"/>
        <w:spacing w:after="120" w:line="312" w:lineRule="auto"/>
        <w:jc w:val="center"/>
        <w:rPr>
          <w:rFonts w:ascii="宋体" w:hAnsi="宋体" w:eastAsia="宋体"/>
          <w:b/>
          <w:bCs/>
          <w:color w:val="FF0000"/>
          <w:szCs w:val="21"/>
        </w:rPr>
      </w:pPr>
      <w:r>
        <w:rPr>
          <w:rFonts w:ascii="宋体" w:hAnsi="宋体" w:eastAsia="宋体"/>
          <w:b/>
          <w:bCs/>
          <w:color w:val="FF0000"/>
          <w:szCs w:val="21"/>
        </w:rPr>
        <w:t>·金角银角-每日登陆送5张门票。产出：矛盾 强烈气息</w:t>
      </w:r>
    </w:p>
    <w:p>
      <w:pPr>
        <w:snapToGrid w:val="0"/>
        <w:spacing w:after="120" w:line="312" w:lineRule="auto"/>
        <w:jc w:val="center"/>
        <w:rPr>
          <w:rFonts w:ascii="宋体" w:hAnsi="宋体" w:eastAsia="宋体"/>
          <w:b/>
          <w:bCs/>
          <w:color w:val="FF0000"/>
          <w:szCs w:val="21"/>
        </w:rPr>
      </w:pPr>
      <w:r>
        <w:rPr>
          <w:rFonts w:ascii="宋体" w:hAnsi="宋体" w:eastAsia="宋体"/>
          <w:b/>
          <w:bCs/>
          <w:color w:val="FF0000"/>
          <w:szCs w:val="21"/>
        </w:rPr>
        <w:t>·南部溪谷-每日登陆送5张门票。产出：矛盾 强烈气息 势力礼券(兑换强打书)</w:t>
      </w:r>
    </w:p>
    <w:p>
      <w:pPr>
        <w:snapToGrid w:val="0"/>
        <w:spacing w:after="120" w:line="312" w:lineRule="auto"/>
        <w:jc w:val="center"/>
        <w:rPr>
          <w:rFonts w:ascii="宋体" w:hAnsi="宋体" w:eastAsia="宋体"/>
          <w:b/>
          <w:bCs/>
          <w:color w:val="FF0000"/>
          <w:szCs w:val="21"/>
        </w:rPr>
      </w:pPr>
      <w:r>
        <w:rPr>
          <w:rFonts w:ascii="宋体" w:hAnsi="宋体" w:eastAsia="宋体"/>
          <w:b/>
          <w:bCs/>
          <w:color w:val="FF0000"/>
          <w:szCs w:val="21"/>
        </w:rPr>
        <w:t>·抉择之沼-每日登陆送3张门票。产出：矛盾 强烈气息 +12强化券 +10增幅券</w:t>
      </w:r>
    </w:p>
    <w:p>
      <w:pPr>
        <w:snapToGrid w:val="0"/>
        <w:spacing w:after="120" w:line="312" w:lineRule="auto"/>
        <w:jc w:val="center"/>
        <w:rPr>
          <w:rFonts w:ascii="宋体" w:hAnsi="宋体" w:eastAsia="宋体"/>
          <w:color w:val="FF0000"/>
          <w:sz w:val="30"/>
          <w:szCs w:val="30"/>
        </w:rPr>
      </w:pPr>
      <w:r>
        <w:drawing>
          <wp:inline distT="0" distB="0" distL="114300" distR="114300">
            <wp:extent cx="1095375" cy="323850"/>
            <wp:effectExtent l="0" t="0" r="9525" b="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17"/>
                    <a:stretch>
                      <a:fillRect/>
                    </a:stretch>
                  </pic:blipFill>
                  <pic:spPr>
                    <a:xfrm>
                      <a:off x="0" y="0"/>
                      <a:ext cx="1095375" cy="323850"/>
                    </a:xfrm>
                    <a:prstGeom prst="rect">
                      <a:avLst/>
                    </a:prstGeom>
                    <a:noFill/>
                    <a:ln>
                      <a:noFill/>
                    </a:ln>
                  </pic:spPr>
                </pic:pic>
              </a:graphicData>
            </a:graphic>
          </wp:inline>
        </w:drawing>
      </w:r>
      <w:r>
        <w:drawing>
          <wp:inline distT="0" distB="0" distL="114300" distR="114300">
            <wp:extent cx="2848610" cy="958215"/>
            <wp:effectExtent l="0" t="0" r="8890" b="13335"/>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18"/>
                    <a:stretch>
                      <a:fillRect/>
                    </a:stretch>
                  </pic:blipFill>
                  <pic:spPr>
                    <a:xfrm>
                      <a:off x="0" y="0"/>
                      <a:ext cx="2848610" cy="958215"/>
                    </a:xfrm>
                    <a:prstGeom prst="rect">
                      <a:avLst/>
                    </a:prstGeom>
                    <a:noFill/>
                    <a:ln>
                      <a:noFill/>
                    </a:ln>
                  </pic:spPr>
                </pic:pic>
              </a:graphicData>
            </a:graphic>
          </wp:inline>
        </w:drawing>
      </w:r>
    </w:p>
    <w:p>
      <w:pPr>
        <w:snapToGrid w:val="0"/>
        <w:spacing w:after="120" w:line="312" w:lineRule="auto"/>
        <w:jc w:val="center"/>
        <w:rPr>
          <w:rFonts w:hint="eastAsia" w:ascii="宋体" w:hAnsi="宋体" w:eastAsia="宋体"/>
          <w:b/>
          <w:bCs/>
          <w:color w:val="FF0000"/>
          <w:szCs w:val="21"/>
          <w:lang w:eastAsia="zh-CN"/>
        </w:rPr>
      </w:pPr>
      <w:r>
        <w:rPr>
          <w:rFonts w:hint="eastAsia" w:ascii="宋体" w:hAnsi="宋体" w:eastAsia="宋体"/>
          <w:b/>
          <w:bCs/>
          <w:color w:val="FF0000"/>
          <w:szCs w:val="21"/>
          <w:lang w:val="en-US" w:eastAsia="zh-CN"/>
        </w:rPr>
        <w:t>↑↑工会副本：</w:t>
      </w:r>
      <w:r>
        <w:rPr>
          <w:rFonts w:ascii="宋体" w:hAnsi="宋体" w:eastAsia="宋体"/>
          <w:b/>
          <w:bCs/>
          <w:color w:val="FF0000"/>
          <w:szCs w:val="21"/>
        </w:rPr>
        <w:t>每日登陆送10张门票。产出：工会硬币 兑换矛盾气息等</w:t>
      </w:r>
      <w:r>
        <w:rPr>
          <w:rFonts w:hint="eastAsia" w:ascii="宋体" w:hAnsi="宋体" w:eastAsia="宋体"/>
          <w:b/>
          <w:bCs/>
          <w:color w:val="FF0000"/>
          <w:szCs w:val="21"/>
          <w:lang w:eastAsia="zh-CN"/>
        </w:rPr>
        <w:t>（</w:t>
      </w:r>
      <w:r>
        <w:rPr>
          <w:rFonts w:hint="eastAsia" w:ascii="宋体" w:hAnsi="宋体" w:eastAsia="宋体"/>
          <w:b/>
          <w:bCs/>
          <w:color w:val="FF0000"/>
          <w:szCs w:val="21"/>
          <w:lang w:val="en-US" w:eastAsia="zh-CN"/>
        </w:rPr>
        <w:t>每日必刷</w:t>
      </w:r>
      <w:r>
        <w:rPr>
          <w:rFonts w:hint="eastAsia" w:ascii="宋体" w:hAnsi="宋体" w:eastAsia="宋体"/>
          <w:b/>
          <w:bCs/>
          <w:color w:val="FF0000"/>
          <w:szCs w:val="21"/>
          <w:lang w:eastAsia="zh-CN"/>
        </w:rPr>
        <w:t>）</w:t>
      </w:r>
    </w:p>
    <w:p>
      <w:pPr>
        <w:snapToGrid w:val="0"/>
        <w:spacing w:after="120" w:line="312" w:lineRule="auto"/>
        <w:jc w:val="center"/>
        <w:rPr>
          <w:rFonts w:hint="eastAsia" w:ascii="宋体" w:hAnsi="宋体" w:eastAsia="宋体"/>
          <w:b/>
          <w:bCs/>
          <w:color w:val="FF0000"/>
          <w:szCs w:val="21"/>
          <w:lang w:eastAsia="zh-CN"/>
        </w:rPr>
      </w:pPr>
    </w:p>
    <w:p>
      <w:pPr>
        <w:snapToGrid w:val="0"/>
        <w:spacing w:after="120" w:line="312" w:lineRule="auto"/>
        <w:jc w:val="center"/>
      </w:pPr>
      <w:r>
        <w:drawing>
          <wp:inline distT="0" distB="0" distL="114300" distR="114300">
            <wp:extent cx="1066800" cy="304800"/>
            <wp:effectExtent l="0" t="0" r="0" b="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19"/>
                    <a:stretch>
                      <a:fillRect/>
                    </a:stretch>
                  </pic:blipFill>
                  <pic:spPr>
                    <a:xfrm>
                      <a:off x="0" y="0"/>
                      <a:ext cx="1066800" cy="304800"/>
                    </a:xfrm>
                    <a:prstGeom prst="rect">
                      <a:avLst/>
                    </a:prstGeom>
                    <a:noFill/>
                    <a:ln>
                      <a:noFill/>
                    </a:ln>
                  </pic:spPr>
                </pic:pic>
              </a:graphicData>
            </a:graphic>
          </wp:inline>
        </w:drawing>
      </w:r>
      <w:r>
        <w:drawing>
          <wp:inline distT="0" distB="0" distL="114300" distR="114300">
            <wp:extent cx="2486025" cy="1676400"/>
            <wp:effectExtent l="0" t="0" r="9525" b="0"/>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20"/>
                    <a:stretch>
                      <a:fillRect/>
                    </a:stretch>
                  </pic:blipFill>
                  <pic:spPr>
                    <a:xfrm>
                      <a:off x="0" y="0"/>
                      <a:ext cx="2486025" cy="1676400"/>
                    </a:xfrm>
                    <a:prstGeom prst="rect">
                      <a:avLst/>
                    </a:prstGeom>
                    <a:noFill/>
                    <a:ln>
                      <a:noFill/>
                    </a:ln>
                  </pic:spPr>
                </pic:pic>
              </a:graphicData>
            </a:graphic>
          </wp:inline>
        </w:drawing>
      </w:r>
    </w:p>
    <w:p>
      <w:pPr>
        <w:snapToGrid w:val="0"/>
        <w:spacing w:after="120" w:line="312" w:lineRule="auto"/>
        <w:jc w:val="center"/>
        <w:rPr>
          <w:rFonts w:ascii="宋体" w:hAnsi="宋体" w:eastAsia="宋体"/>
          <w:b/>
          <w:bCs/>
          <w:color w:val="FF0000"/>
          <w:szCs w:val="21"/>
        </w:rPr>
      </w:pPr>
      <w:r>
        <w:rPr>
          <w:rFonts w:hint="eastAsia"/>
          <w:b/>
          <w:bCs/>
          <w:color w:val="FF0000"/>
          <w:lang w:val="en-US" w:eastAsia="zh-CN"/>
        </w:rPr>
        <w:t xml:space="preserve">↑↑时空之门魂图 </w:t>
      </w:r>
      <w:r>
        <w:rPr>
          <w:rFonts w:ascii="宋体" w:hAnsi="宋体" w:eastAsia="宋体"/>
          <w:b/>
          <w:bCs/>
          <w:color w:val="FF0000"/>
          <w:szCs w:val="21"/>
        </w:rPr>
        <w:t>素喃艾丽丝买门票</w:t>
      </w:r>
      <w:r>
        <w:rPr>
          <w:rFonts w:hint="eastAsia" w:ascii="宋体" w:hAnsi="宋体" w:eastAsia="宋体"/>
          <w:b/>
          <w:bCs/>
          <w:color w:val="FF0000"/>
          <w:szCs w:val="21"/>
          <w:lang w:eastAsia="zh-CN"/>
        </w:rPr>
        <w:t>。</w:t>
      </w:r>
      <w:r>
        <w:rPr>
          <w:rFonts w:ascii="宋体" w:hAnsi="宋体" w:eastAsia="宋体"/>
          <w:b/>
          <w:bCs/>
          <w:color w:val="FF0000"/>
          <w:szCs w:val="21"/>
        </w:rPr>
        <w:t>产出：镇魂系列装备镇魂石 灵魂之痕 兑换门票 购买宝珠</w:t>
      </w:r>
    </w:p>
    <w:p>
      <w:pPr>
        <w:snapToGrid w:val="0"/>
        <w:spacing w:after="120" w:line="312" w:lineRule="auto"/>
        <w:jc w:val="center"/>
        <w:rPr>
          <w:rFonts w:hint="default" w:eastAsiaTheme="minorEastAsia"/>
          <w:lang w:val="en-US" w:eastAsia="zh-CN"/>
        </w:rPr>
      </w:pPr>
    </w:p>
    <w:p>
      <w:pPr>
        <w:snapToGrid w:val="0"/>
        <w:spacing w:after="120" w:line="312" w:lineRule="auto"/>
        <w:jc w:val="center"/>
        <w:rPr>
          <w:rFonts w:hint="default" w:eastAsiaTheme="minorEastAsia"/>
          <w:lang w:val="en-US" w:eastAsia="zh-CN"/>
        </w:rPr>
      </w:pPr>
    </w:p>
    <w:p>
      <w:pPr>
        <w:snapToGrid w:val="0"/>
        <w:spacing w:after="120" w:line="312" w:lineRule="auto"/>
        <w:jc w:val="center"/>
      </w:pPr>
      <w:r>
        <w:drawing>
          <wp:inline distT="0" distB="0" distL="114300" distR="114300">
            <wp:extent cx="1171575" cy="314325"/>
            <wp:effectExtent l="0" t="0" r="9525" b="9525"/>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pic:cNvPicPr>
                  </pic:nvPicPr>
                  <pic:blipFill>
                    <a:blip r:embed="rId21"/>
                    <a:stretch>
                      <a:fillRect/>
                    </a:stretch>
                  </pic:blipFill>
                  <pic:spPr>
                    <a:xfrm>
                      <a:off x="0" y="0"/>
                      <a:ext cx="1171575" cy="314325"/>
                    </a:xfrm>
                    <a:prstGeom prst="rect">
                      <a:avLst/>
                    </a:prstGeom>
                    <a:noFill/>
                    <a:ln>
                      <a:noFill/>
                    </a:ln>
                  </pic:spPr>
                </pic:pic>
              </a:graphicData>
            </a:graphic>
          </wp:inline>
        </w:drawing>
      </w:r>
      <w:r>
        <w:drawing>
          <wp:inline distT="0" distB="0" distL="114300" distR="114300">
            <wp:extent cx="2971800" cy="1323975"/>
            <wp:effectExtent l="0" t="0" r="0" b="952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22"/>
                    <a:stretch>
                      <a:fillRect/>
                    </a:stretch>
                  </pic:blipFill>
                  <pic:spPr>
                    <a:xfrm>
                      <a:off x="0" y="0"/>
                      <a:ext cx="2971800" cy="1323975"/>
                    </a:xfrm>
                    <a:prstGeom prst="rect">
                      <a:avLst/>
                    </a:prstGeom>
                    <a:noFill/>
                    <a:ln>
                      <a:noFill/>
                    </a:ln>
                  </pic:spPr>
                </pic:pic>
              </a:graphicData>
            </a:graphic>
          </wp:inline>
        </w:drawing>
      </w:r>
    </w:p>
    <w:p>
      <w:pPr>
        <w:snapToGrid w:val="0"/>
        <w:spacing w:after="120" w:line="312" w:lineRule="auto"/>
        <w:jc w:val="center"/>
        <w:rPr>
          <w:rFonts w:hint="eastAsia"/>
          <w:b/>
          <w:bCs/>
          <w:color w:val="FF0000"/>
          <w:lang w:val="en-US" w:eastAsia="zh-CN"/>
        </w:rPr>
      </w:pPr>
      <w:r>
        <w:rPr>
          <w:rFonts w:hint="eastAsia"/>
          <w:b/>
          <w:bCs/>
          <w:color w:val="FF0000"/>
          <w:lang w:val="en-US" w:eastAsia="zh-CN"/>
        </w:rPr>
        <w:t>↑↑异界副本 完成每日任务奖励丰富（每日必刷）</w:t>
      </w:r>
    </w:p>
    <w:p>
      <w:pPr>
        <w:snapToGrid w:val="0"/>
        <w:spacing w:after="120" w:line="312" w:lineRule="auto"/>
        <w:jc w:val="center"/>
        <w:rPr>
          <w:rFonts w:hint="default"/>
          <w:b/>
          <w:bCs/>
          <w:color w:val="FF0000"/>
          <w:lang w:val="en-US" w:eastAsia="zh-CN"/>
        </w:rPr>
      </w:pPr>
    </w:p>
    <w:p>
      <w:pPr>
        <w:snapToGrid w:val="0"/>
        <w:spacing w:after="120" w:line="312" w:lineRule="auto"/>
        <w:jc w:val="center"/>
        <w:rPr>
          <w:rFonts w:hint="default"/>
          <w:b/>
          <w:bCs/>
          <w:color w:val="FF0000"/>
          <w:lang w:val="en-US" w:eastAsia="zh-CN"/>
        </w:rPr>
      </w:pPr>
      <w:r>
        <w:drawing>
          <wp:inline distT="0" distB="0" distL="114300" distR="114300">
            <wp:extent cx="1038225" cy="323850"/>
            <wp:effectExtent l="0" t="0" r="9525" b="0"/>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23"/>
                    <a:stretch>
                      <a:fillRect/>
                    </a:stretch>
                  </pic:blipFill>
                  <pic:spPr>
                    <a:xfrm>
                      <a:off x="0" y="0"/>
                      <a:ext cx="1038225" cy="323850"/>
                    </a:xfrm>
                    <a:prstGeom prst="rect">
                      <a:avLst/>
                    </a:prstGeom>
                    <a:noFill/>
                    <a:ln>
                      <a:noFill/>
                    </a:ln>
                  </pic:spPr>
                </pic:pic>
              </a:graphicData>
            </a:graphic>
          </wp:inline>
        </w:drawing>
      </w:r>
      <w:r>
        <w:drawing>
          <wp:inline distT="0" distB="0" distL="114300" distR="114300">
            <wp:extent cx="2813685" cy="1762760"/>
            <wp:effectExtent l="0" t="0" r="5715" b="889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24"/>
                    <a:stretch>
                      <a:fillRect/>
                    </a:stretch>
                  </pic:blipFill>
                  <pic:spPr>
                    <a:xfrm>
                      <a:off x="0" y="0"/>
                      <a:ext cx="2813685" cy="1762760"/>
                    </a:xfrm>
                    <a:prstGeom prst="rect">
                      <a:avLst/>
                    </a:prstGeom>
                    <a:noFill/>
                    <a:ln>
                      <a:noFill/>
                    </a:ln>
                  </pic:spPr>
                </pic:pic>
              </a:graphicData>
            </a:graphic>
          </wp:inline>
        </w:drawing>
      </w:r>
    </w:p>
    <w:p>
      <w:pPr>
        <w:snapToGrid w:val="0"/>
        <w:spacing w:after="120" w:line="312" w:lineRule="auto"/>
        <w:jc w:val="center"/>
        <w:rPr>
          <w:rFonts w:hint="eastAsia" w:ascii="宋体" w:hAnsi="宋体" w:eastAsia="宋体"/>
          <w:b/>
          <w:bCs/>
          <w:color w:val="FF0000"/>
          <w:szCs w:val="21"/>
          <w:lang w:eastAsia="zh-CN"/>
        </w:rPr>
      </w:pPr>
      <w:r>
        <w:rPr>
          <w:rFonts w:hint="eastAsia" w:ascii="宋体" w:hAnsi="宋体" w:eastAsia="宋体"/>
          <w:b/>
          <w:bCs/>
          <w:color w:val="FF0000"/>
          <w:szCs w:val="21"/>
          <w:lang w:val="en-US" w:eastAsia="zh-CN"/>
        </w:rPr>
        <w:t xml:space="preserve">↑↑远古副本 </w:t>
      </w:r>
      <w:r>
        <w:rPr>
          <w:rFonts w:ascii="宋体" w:hAnsi="宋体" w:eastAsia="宋体"/>
          <w:b/>
          <w:bCs/>
          <w:color w:val="FF0000"/>
          <w:szCs w:val="21"/>
        </w:rPr>
        <w:t>门口艾丽丝购买门票，掉落远古粉，和相对的远古任务粉材料，在副本门口艾丽丝购买</w:t>
      </w:r>
      <w:r>
        <w:rPr>
          <w:rFonts w:hint="eastAsia" w:ascii="宋体" w:hAnsi="宋体" w:eastAsia="宋体"/>
          <w:b/>
          <w:bCs/>
          <w:color w:val="FF0000"/>
          <w:szCs w:val="21"/>
          <w:lang w:eastAsia="zh-CN"/>
        </w:rPr>
        <w:t>（</w:t>
      </w:r>
      <w:r>
        <w:rPr>
          <w:rFonts w:hint="eastAsia" w:ascii="宋体" w:hAnsi="宋体" w:eastAsia="宋体"/>
          <w:b/>
          <w:bCs/>
          <w:color w:val="FF0000"/>
          <w:szCs w:val="21"/>
          <w:lang w:val="en-US" w:eastAsia="zh-CN"/>
        </w:rPr>
        <w:t>远古粉更新后可兑换充值任务 收藏绝佳</w:t>
      </w:r>
      <w:r>
        <w:rPr>
          <w:rFonts w:hint="eastAsia" w:ascii="宋体" w:hAnsi="宋体" w:eastAsia="宋体"/>
          <w:b/>
          <w:bCs/>
          <w:color w:val="FF0000"/>
          <w:szCs w:val="21"/>
          <w:lang w:eastAsia="zh-CN"/>
        </w:rPr>
        <w:t>）</w:t>
      </w:r>
    </w:p>
    <w:p>
      <w:pPr>
        <w:snapToGrid w:val="0"/>
        <w:spacing w:after="120" w:line="312" w:lineRule="auto"/>
        <w:jc w:val="center"/>
        <w:rPr>
          <w:rFonts w:ascii="宋体" w:hAnsi="宋体" w:eastAsia="宋体"/>
          <w:color w:val="FF0000"/>
          <w:sz w:val="30"/>
          <w:szCs w:val="30"/>
        </w:rPr>
      </w:pPr>
    </w:p>
    <w:p>
      <w:pPr>
        <w:snapToGrid w:val="0"/>
        <w:spacing w:after="120" w:line="312" w:lineRule="auto"/>
        <w:jc w:val="center"/>
        <w:rPr>
          <w:rFonts w:ascii="宋体" w:hAnsi="宋体" w:eastAsia="宋体"/>
          <w:color w:val="FF0000"/>
          <w:sz w:val="30"/>
          <w:szCs w:val="30"/>
        </w:rPr>
      </w:pPr>
      <w:r>
        <w:drawing>
          <wp:inline distT="0" distB="0" distL="114300" distR="114300">
            <wp:extent cx="1162050" cy="323850"/>
            <wp:effectExtent l="0" t="0" r="0" b="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25"/>
                    <a:stretch>
                      <a:fillRect/>
                    </a:stretch>
                  </pic:blipFill>
                  <pic:spPr>
                    <a:xfrm>
                      <a:off x="0" y="0"/>
                      <a:ext cx="1162050" cy="3238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438525" cy="1562100"/>
            <wp:effectExtent l="0" t="0" r="9525" b="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26"/>
                    <a:stretch>
                      <a:fillRect/>
                    </a:stretch>
                  </pic:blipFill>
                  <pic:spPr>
                    <a:xfrm>
                      <a:off x="0" y="0"/>
                      <a:ext cx="3438525" cy="1562100"/>
                    </a:xfrm>
                    <a:prstGeom prst="rect">
                      <a:avLst/>
                    </a:prstGeom>
                    <a:noFill/>
                    <a:ln>
                      <a:noFill/>
                    </a:ln>
                  </pic:spPr>
                </pic:pic>
              </a:graphicData>
            </a:graphic>
          </wp:inline>
        </w:drawing>
      </w:r>
    </w:p>
    <w:p>
      <w:pPr>
        <w:snapToGrid w:val="0"/>
        <w:spacing w:after="120" w:line="312" w:lineRule="auto"/>
        <w:jc w:val="center"/>
        <w:rPr>
          <w:rFonts w:hint="eastAsia" w:ascii="宋体" w:hAnsi="宋体" w:eastAsia="宋体"/>
          <w:b/>
          <w:bCs/>
          <w:color w:val="FF0000"/>
          <w:sz w:val="24"/>
          <w:szCs w:val="24"/>
          <w:lang w:val="en-US" w:eastAsia="zh-CN"/>
        </w:rPr>
      </w:pPr>
      <w:r>
        <w:rPr>
          <w:rFonts w:hint="eastAsia" w:ascii="宋体" w:hAnsi="宋体" w:eastAsia="宋体"/>
          <w:b/>
          <w:bCs/>
          <w:color w:val="FF0000"/>
          <w:sz w:val="24"/>
          <w:szCs w:val="24"/>
          <w:lang w:val="en-US" w:eastAsia="zh-CN"/>
        </w:rPr>
        <w:t>↑↑暗黑城高级副本 每日高级任务必刷（难度较大请勿轻易尝试）修炼场也在此处</w:t>
      </w:r>
    </w:p>
    <w:p>
      <w:pPr>
        <w:snapToGrid w:val="0"/>
        <w:spacing w:after="120" w:line="312" w:lineRule="auto"/>
        <w:jc w:val="center"/>
        <w:rPr>
          <w:rFonts w:hint="default" w:ascii="宋体" w:hAnsi="宋体" w:eastAsia="宋体"/>
          <w:b/>
          <w:bCs/>
          <w:color w:val="000000" w:themeColor="text1"/>
          <w:sz w:val="32"/>
          <w:szCs w:val="32"/>
          <w:lang w:val="en-US" w:eastAsia="zh-CN"/>
          <w14:textFill>
            <w14:solidFill>
              <w14:schemeClr w14:val="tx1"/>
            </w14:solidFill>
          </w14:textFill>
        </w:rPr>
      </w:pPr>
      <w:r>
        <w:rPr>
          <w:rFonts w:hint="eastAsia" w:ascii="宋体" w:hAnsi="宋体" w:eastAsia="宋体"/>
          <w:b/>
          <w:bCs/>
          <w:color w:val="000000" w:themeColor="text1"/>
          <w:sz w:val="32"/>
          <w:szCs w:val="32"/>
          <w:lang w:val="en-US" w:eastAsia="zh-CN"/>
          <w14:textFill>
            <w14:solidFill>
              <w14:schemeClr w14:val="tx1"/>
            </w14:solidFill>
          </w14:textFill>
        </w:rPr>
        <w:t>·副本篇结束·</w:t>
      </w:r>
    </w:p>
    <w:p>
      <w:pPr>
        <w:snapToGrid w:val="0"/>
        <w:spacing w:after="120" w:line="312" w:lineRule="auto"/>
        <w:jc w:val="center"/>
        <w:rPr>
          <w:rFonts w:hint="eastAsia" w:ascii="宋体" w:hAnsi="宋体" w:eastAsia="宋体"/>
          <w:color w:val="FF0000"/>
          <w:sz w:val="30"/>
          <w:szCs w:val="30"/>
          <w:lang w:val="en-US" w:eastAsia="zh-CN"/>
        </w:rPr>
      </w:pPr>
    </w:p>
    <w:p>
      <w:pPr>
        <w:pStyle w:val="2"/>
        <w:numPr>
          <w:ilvl w:val="0"/>
          <w:numId w:val="1"/>
        </w:numPr>
        <w:snapToGrid w:val="0"/>
        <w:ind w:left="578" w:hanging="578" w:hangingChars="160"/>
        <w:jc w:val="center"/>
        <w:rPr>
          <w:rFonts w:ascii="宋体" w:hAnsi="宋体" w:eastAsia="宋体"/>
        </w:rPr>
      </w:pPr>
      <w:r>
        <w:rPr>
          <w:rFonts w:hint="eastAsia" w:ascii="宋体" w:hAnsi="宋体" w:eastAsia="宋体"/>
          <w:lang w:val="en-US" w:eastAsia="zh-CN"/>
        </w:rPr>
        <w:t>任务篇</w:t>
      </w:r>
    </w:p>
    <w:p>
      <w:pPr>
        <w:snapToGrid w:val="0"/>
        <w:spacing w:after="120" w:line="312" w:lineRule="auto"/>
        <w:jc w:val="center"/>
        <w:rPr>
          <w:rFonts w:hint="eastAsia" w:ascii="宋体" w:hAnsi="宋体" w:eastAsia="宋体"/>
          <w:color w:val="000000" w:themeColor="text1"/>
          <w:sz w:val="22"/>
          <w:szCs w:val="22"/>
          <w:lang w:val="en-US" w:eastAsia="zh-CN"/>
          <w14:textFill>
            <w14:solidFill>
              <w14:schemeClr w14:val="tx1"/>
            </w14:solidFill>
          </w14:textFill>
        </w:rPr>
      </w:pPr>
      <w:r>
        <w:rPr>
          <w:rFonts w:hint="eastAsia" w:ascii="宋体" w:hAnsi="宋体" w:eastAsia="宋体"/>
          <w:color w:val="000000" w:themeColor="text1"/>
          <w:sz w:val="22"/>
          <w:szCs w:val="22"/>
          <w:lang w:val="en-US" w:eastAsia="zh-CN"/>
          <w14:textFill>
            <w14:solidFill>
              <w14:schemeClr w14:val="tx1"/>
            </w14:solidFill>
          </w14:textFill>
        </w:rPr>
        <w:t>1：每日登录会送基础门票x5张 通关后产出：小型银色卡片 在NPC不海处兑换SAO系列道具</w:t>
      </w:r>
    </w:p>
    <w:p>
      <w:pPr>
        <w:snapToGrid w:val="0"/>
        <w:spacing w:after="120" w:line="312" w:lineRule="auto"/>
        <w:jc w:val="center"/>
        <w:rPr>
          <w:rFonts w:hint="default" w:ascii="宋体" w:hAnsi="宋体" w:eastAsia="宋体"/>
          <w:color w:val="FF0000"/>
          <w:sz w:val="30"/>
          <w:szCs w:val="30"/>
          <w:lang w:val="en-US" w:eastAsia="zh-CN"/>
        </w:rPr>
      </w:pPr>
      <w:r>
        <w:drawing>
          <wp:inline distT="0" distB="0" distL="114300" distR="114300">
            <wp:extent cx="3486785" cy="1376680"/>
            <wp:effectExtent l="0" t="0" r="18415" b="13970"/>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27"/>
                    <a:stretch>
                      <a:fillRect/>
                    </a:stretch>
                  </pic:blipFill>
                  <pic:spPr>
                    <a:xfrm>
                      <a:off x="0" y="0"/>
                      <a:ext cx="3486785" cy="1376680"/>
                    </a:xfrm>
                    <a:prstGeom prst="rect">
                      <a:avLst/>
                    </a:prstGeom>
                    <a:noFill/>
                    <a:ln>
                      <a:noFill/>
                    </a:ln>
                  </pic:spPr>
                </pic:pic>
              </a:graphicData>
            </a:graphic>
          </wp:inline>
        </w:drawing>
      </w:r>
    </w:p>
    <w:p>
      <w:pPr>
        <w:snapToGrid w:val="0"/>
        <w:spacing w:after="120" w:line="312" w:lineRule="auto"/>
        <w:jc w:val="center"/>
      </w:pPr>
    </w:p>
    <w:p>
      <w:pPr>
        <w:snapToGrid w:val="0"/>
        <w:spacing w:after="120" w:line="312" w:lineRule="auto"/>
        <w:jc w:val="center"/>
        <w:rPr>
          <w:rFonts w:hint="eastAsia"/>
          <w:lang w:val="en-US" w:eastAsia="zh-CN"/>
        </w:rPr>
      </w:pPr>
      <w:r>
        <w:rPr>
          <w:rFonts w:hint="eastAsia"/>
          <w:lang w:val="en-US" w:eastAsia="zh-CN"/>
        </w:rPr>
        <w:t xml:space="preserve">2：每日任务 破碎森林 </w:t>
      </w:r>
      <w:r>
        <w:drawing>
          <wp:inline distT="0" distB="0" distL="114300" distR="114300">
            <wp:extent cx="2343150" cy="333375"/>
            <wp:effectExtent l="0" t="0" r="0" b="952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28"/>
                    <a:stretch>
                      <a:fillRect/>
                    </a:stretch>
                  </pic:blipFill>
                  <pic:spPr>
                    <a:xfrm>
                      <a:off x="0" y="0"/>
                      <a:ext cx="2343150" cy="333375"/>
                    </a:xfrm>
                    <a:prstGeom prst="rect">
                      <a:avLst/>
                    </a:prstGeom>
                    <a:noFill/>
                    <a:ln>
                      <a:noFill/>
                    </a:ln>
                  </pic:spPr>
                </pic:pic>
              </a:graphicData>
            </a:graphic>
          </wp:inline>
        </w:drawing>
      </w:r>
      <w:r>
        <w:rPr>
          <w:rFonts w:hint="eastAsia"/>
          <w:lang w:val="en-US" w:eastAsia="zh-CN"/>
        </w:rPr>
        <w:t>使用灵魂之痕</w:t>
      </w:r>
      <w:r>
        <w:rPr>
          <w:rFonts w:ascii="宋体" w:hAnsi="宋体" w:eastAsia="宋体"/>
          <w:color w:val="333333"/>
          <w:szCs w:val="21"/>
        </w:rPr>
        <w:drawing>
          <wp:inline distT="0" distB="0" distL="0" distR="0">
            <wp:extent cx="838200" cy="304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838200" cy="304800"/>
                    </a:xfrm>
                    <a:prstGeom prst="rect">
                      <a:avLst/>
                    </a:prstGeom>
                  </pic:spPr>
                </pic:pic>
              </a:graphicData>
            </a:graphic>
          </wp:inline>
        </w:drawing>
      </w:r>
      <w:r>
        <w:rPr>
          <w:rFonts w:hint="eastAsia"/>
          <w:lang w:val="en-US" w:eastAsia="zh-CN"/>
        </w:rPr>
        <w:t>兑换破碎森林入场券 地图内产出85-90史诗装备 同时产出史诗灵魂是用来升级毕业装备的必备材料</w:t>
      </w:r>
    </w:p>
    <w:p>
      <w:pPr>
        <w:snapToGrid w:val="0"/>
        <w:spacing w:after="120" w:line="312" w:lineRule="auto"/>
        <w:jc w:val="center"/>
        <w:rPr>
          <w:rFonts w:hint="eastAsia"/>
          <w:lang w:val="en-US" w:eastAsia="zh-CN"/>
        </w:rPr>
      </w:pPr>
    </w:p>
    <w:p>
      <w:pPr>
        <w:snapToGrid w:val="0"/>
        <w:spacing w:after="120" w:line="312" w:lineRule="auto"/>
        <w:jc w:val="center"/>
        <w:rPr>
          <w:rFonts w:ascii="宋体" w:hAnsi="宋体" w:eastAsia="宋体"/>
          <w:color w:val="333333"/>
          <w:szCs w:val="21"/>
        </w:rPr>
      </w:pPr>
      <w:r>
        <w:rPr>
          <w:rFonts w:hint="eastAsia"/>
          <w:lang w:val="en-US" w:eastAsia="zh-CN"/>
        </w:rPr>
        <w:t xml:space="preserve">3：每日任务 黎明裂缝 </w:t>
      </w:r>
      <w:r>
        <w:drawing>
          <wp:inline distT="0" distB="0" distL="114300" distR="114300">
            <wp:extent cx="2152650" cy="390525"/>
            <wp:effectExtent l="0" t="0" r="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30"/>
                    <a:stretch>
                      <a:fillRect/>
                    </a:stretch>
                  </pic:blipFill>
                  <pic:spPr>
                    <a:xfrm>
                      <a:off x="0" y="0"/>
                      <a:ext cx="2152650" cy="390525"/>
                    </a:xfrm>
                    <a:prstGeom prst="rect">
                      <a:avLst/>
                    </a:prstGeom>
                    <a:noFill/>
                    <a:ln>
                      <a:noFill/>
                    </a:ln>
                  </pic:spPr>
                </pic:pic>
              </a:graphicData>
            </a:graphic>
          </wp:inline>
        </w:drawing>
      </w:r>
      <w:r>
        <w:rPr>
          <w:rFonts w:hint="eastAsia"/>
          <w:lang w:val="en-US" w:eastAsia="zh-CN"/>
        </w:rPr>
        <w:t>使用</w:t>
      </w:r>
      <w:r>
        <w:rPr>
          <w:rFonts w:ascii="宋体" w:hAnsi="宋体" w:eastAsia="宋体"/>
          <w:color w:val="333333"/>
          <w:szCs w:val="21"/>
        </w:rPr>
        <w:drawing>
          <wp:inline distT="0" distB="0" distL="0" distR="0">
            <wp:extent cx="876300" cy="2762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a:stretch>
                      <a:fillRect/>
                    </a:stretch>
                  </pic:blipFill>
                  <pic:spPr>
                    <a:xfrm>
                      <a:off x="0" y="0"/>
                      <a:ext cx="876300" cy="276225"/>
                    </a:xfrm>
                    <a:prstGeom prst="rect">
                      <a:avLst/>
                    </a:prstGeom>
                  </pic:spPr>
                </pic:pic>
              </a:graphicData>
            </a:graphic>
          </wp:inline>
        </w:drawing>
      </w:r>
      <w:r>
        <w:rPr>
          <w:rFonts w:ascii="宋体" w:hAnsi="宋体" w:eastAsia="宋体"/>
          <w:color w:val="333333"/>
          <w:szCs w:val="21"/>
        </w:rPr>
        <w:drawing>
          <wp:inline distT="0" distB="0" distL="0" distR="0">
            <wp:extent cx="695325" cy="2952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2"/>
                    <a:stretch>
                      <a:fillRect/>
                    </a:stretch>
                  </pic:blipFill>
                  <pic:spPr>
                    <a:xfrm>
                      <a:off x="0" y="0"/>
                      <a:ext cx="695325" cy="295275"/>
                    </a:xfrm>
                    <a:prstGeom prst="rect">
                      <a:avLst/>
                    </a:prstGeom>
                  </pic:spPr>
                </pic:pic>
              </a:graphicData>
            </a:graphic>
          </wp:inline>
        </w:drawing>
      </w:r>
      <w:r>
        <w:rPr>
          <w:rFonts w:hint="eastAsia" w:ascii="宋体" w:hAnsi="宋体" w:eastAsia="宋体"/>
          <w:color w:val="333333"/>
          <w:szCs w:val="21"/>
          <w:lang w:val="en-US" w:eastAsia="zh-CN"/>
        </w:rPr>
        <w:t>兑换门票后进图 地图内产出</w:t>
      </w:r>
      <w:r>
        <w:rPr>
          <w:rFonts w:ascii="宋体" w:hAnsi="宋体" w:eastAsia="宋体"/>
          <w:color w:val="333333"/>
          <w:szCs w:val="21"/>
        </w:rPr>
        <w:t>史诗灵魂 85-90史诗 异形碎片-毕业防具90b套设计图购买材料</w:t>
      </w:r>
    </w:p>
    <w:p>
      <w:pPr>
        <w:snapToGrid w:val="0"/>
        <w:spacing w:after="120" w:line="312" w:lineRule="auto"/>
        <w:jc w:val="center"/>
        <w:rPr>
          <w:rFonts w:hint="default"/>
          <w:lang w:val="en-US" w:eastAsia="zh-CN"/>
        </w:rPr>
      </w:pPr>
    </w:p>
    <w:p>
      <w:pPr>
        <w:snapToGrid w:val="0"/>
        <w:spacing w:after="120" w:line="312" w:lineRule="auto"/>
        <w:jc w:val="center"/>
        <w:rPr>
          <w:rFonts w:ascii="宋体" w:hAnsi="宋体" w:eastAsia="宋体"/>
          <w:color w:val="333333"/>
          <w:szCs w:val="21"/>
        </w:rPr>
      </w:pPr>
      <w:r>
        <w:rPr>
          <w:rFonts w:hint="eastAsia"/>
          <w:lang w:val="en-US" w:eastAsia="zh-CN"/>
        </w:rPr>
        <w:t xml:space="preserve">4：每日任务 狩猎任务 </w:t>
      </w:r>
      <w:r>
        <w:drawing>
          <wp:inline distT="0" distB="0" distL="114300" distR="114300">
            <wp:extent cx="2476500" cy="390525"/>
            <wp:effectExtent l="0" t="0" r="0" b="952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33"/>
                    <a:stretch>
                      <a:fillRect/>
                    </a:stretch>
                  </pic:blipFill>
                  <pic:spPr>
                    <a:xfrm>
                      <a:off x="0" y="0"/>
                      <a:ext cx="2476500" cy="390525"/>
                    </a:xfrm>
                    <a:prstGeom prst="rect">
                      <a:avLst/>
                    </a:prstGeom>
                    <a:noFill/>
                    <a:ln>
                      <a:noFill/>
                    </a:ln>
                  </pic:spPr>
                </pic:pic>
              </a:graphicData>
            </a:graphic>
          </wp:inline>
        </w:drawing>
      </w:r>
      <w:r>
        <w:rPr>
          <w:rFonts w:hint="eastAsia"/>
          <w:lang w:val="en-US" w:eastAsia="zh-CN"/>
        </w:rPr>
        <w:t xml:space="preserve">使用 </w:t>
      </w:r>
      <w:r>
        <w:rPr>
          <w:rFonts w:ascii="宋体" w:hAnsi="宋体" w:eastAsia="宋体"/>
          <w:color w:val="333333"/>
          <w:szCs w:val="21"/>
        </w:rPr>
        <w:drawing>
          <wp:inline distT="0" distB="0" distL="0" distR="0">
            <wp:extent cx="781050" cy="2667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a:stretch>
                      <a:fillRect/>
                    </a:stretch>
                  </pic:blipFill>
                  <pic:spPr>
                    <a:xfrm>
                      <a:off x="0" y="0"/>
                      <a:ext cx="781050" cy="266700"/>
                    </a:xfrm>
                    <a:prstGeom prst="rect">
                      <a:avLst/>
                    </a:prstGeom>
                  </pic:spPr>
                </pic:pic>
              </a:graphicData>
            </a:graphic>
          </wp:inline>
        </w:drawing>
      </w:r>
      <w:r>
        <w:rPr>
          <w:rFonts w:hint="eastAsia" w:ascii="宋体" w:hAnsi="宋体" w:eastAsia="宋体"/>
          <w:color w:val="333333"/>
          <w:szCs w:val="21"/>
          <w:lang w:val="en-US" w:eastAsia="zh-CN"/>
        </w:rPr>
        <w:t xml:space="preserve">兑换门票后入场 史诗灵魂在前面2个地图都有概率掉落 地图内产出 </w:t>
      </w:r>
      <w:r>
        <w:rPr>
          <w:rFonts w:ascii="宋体" w:hAnsi="宋体" w:eastAsia="宋体"/>
          <w:color w:val="333333"/>
          <w:szCs w:val="21"/>
        </w:rPr>
        <w:t>90史诗 增幅保护卷 魔兽之殇-毕业武器圣耀设计图购买材料</w:t>
      </w:r>
    </w:p>
    <w:p>
      <w:pPr>
        <w:snapToGrid w:val="0"/>
        <w:spacing w:after="120" w:line="312" w:lineRule="auto"/>
        <w:jc w:val="center"/>
        <w:rPr>
          <w:rFonts w:hint="eastAsia" w:ascii="宋体" w:hAnsi="宋体" w:eastAsia="宋体"/>
          <w:color w:val="333333"/>
          <w:szCs w:val="21"/>
          <w:lang w:eastAsia="zh-CN"/>
        </w:rPr>
      </w:pPr>
      <w:r>
        <w:rPr>
          <w:rFonts w:hint="eastAsia" w:eastAsia="宋体"/>
          <w:lang w:val="en-US" w:eastAsia="zh-CN"/>
        </w:rPr>
        <w:t xml:space="preserve">5：素喃每日任务 </w:t>
      </w:r>
      <w:r>
        <w:drawing>
          <wp:inline distT="0" distB="0" distL="114300" distR="114300">
            <wp:extent cx="2124075" cy="790575"/>
            <wp:effectExtent l="0" t="0" r="9525" b="9525"/>
            <wp:docPr id="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1"/>
                    </pic:cNvPicPr>
                  </pic:nvPicPr>
                  <pic:blipFill>
                    <a:blip r:embed="rId35"/>
                    <a:stretch>
                      <a:fillRect/>
                    </a:stretch>
                  </pic:blipFill>
                  <pic:spPr>
                    <a:xfrm>
                      <a:off x="0" y="0"/>
                      <a:ext cx="2124075" cy="790575"/>
                    </a:xfrm>
                    <a:prstGeom prst="rect">
                      <a:avLst/>
                    </a:prstGeom>
                    <a:noFill/>
                    <a:ln>
                      <a:noFill/>
                    </a:ln>
                  </pic:spPr>
                </pic:pic>
              </a:graphicData>
            </a:graphic>
          </wp:inline>
        </w:drawing>
      </w:r>
      <w:r>
        <w:drawing>
          <wp:inline distT="0" distB="0" distL="114300" distR="114300">
            <wp:extent cx="2103755" cy="1076960"/>
            <wp:effectExtent l="0" t="0" r="10795" b="8890"/>
            <wp:docPr id="6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pic:cNvPicPr>
                      <a:picLocks noChangeAspect="1"/>
                    </pic:cNvPicPr>
                  </pic:nvPicPr>
                  <pic:blipFill>
                    <a:blip r:embed="rId36"/>
                    <a:stretch>
                      <a:fillRect/>
                    </a:stretch>
                  </pic:blipFill>
                  <pic:spPr>
                    <a:xfrm>
                      <a:off x="0" y="0"/>
                      <a:ext cx="2103755" cy="1076960"/>
                    </a:xfrm>
                    <a:prstGeom prst="rect">
                      <a:avLst/>
                    </a:prstGeom>
                    <a:noFill/>
                    <a:ln>
                      <a:noFill/>
                    </a:ln>
                  </pic:spPr>
                </pic:pic>
              </a:graphicData>
            </a:graphic>
          </wp:inline>
        </w:drawing>
      </w:r>
      <w:r>
        <w:rPr>
          <w:rFonts w:ascii="宋体" w:hAnsi="宋体" w:eastAsia="宋体"/>
          <w:color w:val="333333"/>
          <w:szCs w:val="21"/>
        </w:rPr>
        <w:t>每日登陆送3张门票。完成任务后依次顺序开启下一阶段副本并赠送门票。</w:t>
      </w:r>
      <w:r>
        <w:rPr>
          <w:rFonts w:hint="eastAsia" w:ascii="宋体" w:hAnsi="宋体" w:eastAsia="宋体"/>
          <w:color w:val="333333"/>
          <w:szCs w:val="21"/>
          <w:lang w:val="en-US" w:eastAsia="zh-CN"/>
        </w:rPr>
        <w:t>地图内</w:t>
      </w:r>
      <w:r>
        <w:rPr>
          <w:rFonts w:ascii="宋体" w:hAnsi="宋体" w:eastAsia="宋体"/>
          <w:color w:val="333333"/>
          <w:szCs w:val="21"/>
        </w:rPr>
        <w:t>产出：强烈气息 称号碎片 光环碎片-凯丽商店兑换</w:t>
      </w:r>
      <w:r>
        <w:rPr>
          <w:rFonts w:hint="eastAsia" w:ascii="宋体" w:hAnsi="宋体" w:eastAsia="宋体"/>
          <w:color w:val="333333"/>
          <w:szCs w:val="21"/>
          <w:lang w:eastAsia="zh-CN"/>
        </w:rPr>
        <w:t>。</w:t>
      </w:r>
    </w:p>
    <w:p>
      <w:pPr>
        <w:snapToGrid w:val="0"/>
        <w:spacing w:after="120" w:line="312" w:lineRule="auto"/>
        <w:jc w:val="center"/>
        <w:rPr>
          <w:rFonts w:ascii="宋体" w:hAnsi="宋体" w:eastAsia="宋体"/>
          <w:color w:val="333333"/>
          <w:szCs w:val="21"/>
        </w:rPr>
      </w:pPr>
    </w:p>
    <w:p>
      <w:pPr>
        <w:snapToGrid w:val="0"/>
        <w:spacing w:after="120" w:line="312" w:lineRule="auto"/>
        <w:jc w:val="center"/>
        <w:rPr>
          <w:rFonts w:ascii="宋体" w:hAnsi="宋体" w:eastAsia="宋体"/>
          <w:color w:val="333333"/>
          <w:szCs w:val="21"/>
        </w:rPr>
      </w:pPr>
      <w:r>
        <w:rPr>
          <w:rFonts w:hint="eastAsia" w:ascii="宋体" w:hAnsi="宋体" w:eastAsia="宋体"/>
          <w:color w:val="333333"/>
          <w:szCs w:val="21"/>
          <w:lang w:val="en-US" w:eastAsia="zh-CN"/>
        </w:rPr>
        <w:t xml:space="preserve">6：安图恩每日 </w:t>
      </w:r>
      <w:r>
        <w:drawing>
          <wp:inline distT="0" distB="0" distL="114300" distR="114300">
            <wp:extent cx="2276475" cy="447675"/>
            <wp:effectExtent l="0" t="0" r="9525" b="9525"/>
            <wp:docPr id="6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7"/>
                    <pic:cNvPicPr>
                      <a:picLocks noChangeAspect="1"/>
                    </pic:cNvPicPr>
                  </pic:nvPicPr>
                  <pic:blipFill>
                    <a:blip r:embed="rId37"/>
                    <a:stretch>
                      <a:fillRect/>
                    </a:stretch>
                  </pic:blipFill>
                  <pic:spPr>
                    <a:xfrm>
                      <a:off x="0" y="0"/>
                      <a:ext cx="2276475" cy="447675"/>
                    </a:xfrm>
                    <a:prstGeom prst="rect">
                      <a:avLst/>
                    </a:prstGeom>
                    <a:noFill/>
                    <a:ln>
                      <a:noFill/>
                    </a:ln>
                  </pic:spPr>
                </pic:pic>
              </a:graphicData>
            </a:graphic>
          </wp:inline>
        </w:drawing>
      </w:r>
      <w:r>
        <w:rPr>
          <w:rFonts w:hint="eastAsia"/>
          <w:lang w:val="en-US" w:eastAsia="zh-CN"/>
        </w:rPr>
        <w:t xml:space="preserve"> 使用 </w:t>
      </w:r>
      <w:r>
        <w:rPr>
          <w:rFonts w:ascii="宋体" w:hAnsi="宋体" w:eastAsia="宋体"/>
          <w:color w:val="333333"/>
          <w:szCs w:val="21"/>
        </w:rPr>
        <w:drawing>
          <wp:inline distT="0" distB="0" distL="0" distR="0">
            <wp:extent cx="695325" cy="295275"/>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2"/>
                    <a:stretch>
                      <a:fillRect/>
                    </a:stretch>
                  </pic:blipFill>
                  <pic:spPr>
                    <a:xfrm>
                      <a:off x="0" y="0"/>
                      <a:ext cx="695325" cy="295275"/>
                    </a:xfrm>
                    <a:prstGeom prst="rect">
                      <a:avLst/>
                    </a:prstGeom>
                  </pic:spPr>
                </pic:pic>
              </a:graphicData>
            </a:graphic>
          </wp:inline>
        </w:drawing>
      </w:r>
      <w:r>
        <w:rPr>
          <w:rFonts w:hint="eastAsia" w:ascii="宋体" w:hAnsi="宋体" w:eastAsia="宋体"/>
          <w:color w:val="333333"/>
          <w:szCs w:val="21"/>
          <w:lang w:val="en-US" w:eastAsia="zh-CN"/>
        </w:rPr>
        <w:t xml:space="preserve"> 50个进入地图。</w:t>
      </w:r>
      <w:r>
        <w:rPr>
          <w:rFonts w:ascii="宋体" w:hAnsi="宋体" w:eastAsia="宋体"/>
          <w:color w:val="333333"/>
          <w:szCs w:val="21"/>
        </w:rPr>
        <w:t>完成任务后依次顺序开启下一阶段副本并赠送门票。副本产出：浓缩的魔能石 完成每日任务可获得：浓缩的魔能石  灵魂碎片 神经细胞 安图恩罐子（用于制作安徒恩系列装备和90A套）</w:t>
      </w:r>
    </w:p>
    <w:p>
      <w:pPr>
        <w:snapToGrid w:val="0"/>
        <w:spacing w:after="120" w:line="312" w:lineRule="auto"/>
        <w:jc w:val="center"/>
        <w:rPr>
          <w:rFonts w:ascii="宋体" w:hAnsi="宋体" w:eastAsia="宋体"/>
          <w:color w:val="333333"/>
          <w:szCs w:val="21"/>
        </w:rPr>
      </w:pPr>
    </w:p>
    <w:p>
      <w:pPr>
        <w:snapToGrid w:val="0"/>
        <w:spacing w:after="120" w:line="312" w:lineRule="auto"/>
        <w:jc w:val="center"/>
        <w:rPr>
          <w:rFonts w:ascii="宋体" w:hAnsi="宋体" w:eastAsia="宋体"/>
          <w:color w:val="333333"/>
          <w:szCs w:val="21"/>
        </w:rPr>
      </w:pPr>
      <w:r>
        <w:rPr>
          <w:rFonts w:hint="eastAsia" w:ascii="宋体" w:hAnsi="宋体" w:eastAsia="宋体"/>
          <w:color w:val="333333"/>
          <w:szCs w:val="21"/>
          <w:lang w:val="en-US" w:eastAsia="zh-CN"/>
        </w:rPr>
        <w:t>7：卢克每日</w:t>
      </w:r>
      <w:r>
        <w:drawing>
          <wp:inline distT="0" distB="0" distL="114300" distR="114300">
            <wp:extent cx="2324100" cy="323850"/>
            <wp:effectExtent l="0" t="0" r="0" b="0"/>
            <wp:docPr id="6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8"/>
                    <pic:cNvPicPr>
                      <a:picLocks noChangeAspect="1"/>
                    </pic:cNvPicPr>
                  </pic:nvPicPr>
                  <pic:blipFill>
                    <a:blip r:embed="rId38"/>
                    <a:stretch>
                      <a:fillRect/>
                    </a:stretch>
                  </pic:blipFill>
                  <pic:spPr>
                    <a:xfrm>
                      <a:off x="0" y="0"/>
                      <a:ext cx="2324100" cy="323850"/>
                    </a:xfrm>
                    <a:prstGeom prst="rect">
                      <a:avLst/>
                    </a:prstGeom>
                    <a:noFill/>
                    <a:ln>
                      <a:noFill/>
                    </a:ln>
                  </pic:spPr>
                </pic:pic>
              </a:graphicData>
            </a:graphic>
          </wp:inline>
        </w:drawing>
      </w:r>
      <w:r>
        <w:rPr>
          <w:rFonts w:hint="eastAsia"/>
          <w:lang w:val="en-US" w:eastAsia="zh-CN"/>
        </w:rPr>
        <w:t xml:space="preserve">使用 </w:t>
      </w:r>
      <w:r>
        <w:rPr>
          <w:rFonts w:ascii="宋体" w:hAnsi="宋体" w:eastAsia="宋体"/>
          <w:color w:val="333333"/>
          <w:szCs w:val="21"/>
        </w:rPr>
        <w:drawing>
          <wp:inline distT="0" distB="0" distL="0" distR="0">
            <wp:extent cx="695325" cy="29527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2"/>
                    <a:stretch>
                      <a:fillRect/>
                    </a:stretch>
                  </pic:blipFill>
                  <pic:spPr>
                    <a:xfrm>
                      <a:off x="0" y="0"/>
                      <a:ext cx="695325" cy="295275"/>
                    </a:xfrm>
                    <a:prstGeom prst="rect">
                      <a:avLst/>
                    </a:prstGeom>
                  </pic:spPr>
                </pic:pic>
              </a:graphicData>
            </a:graphic>
          </wp:inline>
        </w:drawing>
      </w:r>
      <w:r>
        <w:rPr>
          <w:rFonts w:ascii="宋体" w:hAnsi="宋体" w:eastAsia="宋体"/>
          <w:color w:val="333333"/>
          <w:szCs w:val="21"/>
        </w:rPr>
        <w:drawing>
          <wp:inline distT="0" distB="0" distL="0" distR="0">
            <wp:extent cx="876300" cy="27622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1"/>
                    <a:stretch>
                      <a:fillRect/>
                    </a:stretch>
                  </pic:blipFill>
                  <pic:spPr>
                    <a:xfrm>
                      <a:off x="0" y="0"/>
                      <a:ext cx="876300" cy="276225"/>
                    </a:xfrm>
                    <a:prstGeom prst="rect">
                      <a:avLst/>
                    </a:prstGeom>
                  </pic:spPr>
                </pic:pic>
              </a:graphicData>
            </a:graphic>
          </wp:inline>
        </w:drawing>
      </w:r>
      <w:r>
        <w:rPr>
          <w:rFonts w:hint="eastAsia" w:ascii="宋体" w:hAnsi="宋体" w:eastAsia="宋体"/>
          <w:color w:val="333333"/>
          <w:szCs w:val="21"/>
          <w:lang w:val="en-US" w:eastAsia="zh-CN"/>
        </w:rPr>
        <w:t xml:space="preserve"> 兑换门票后进入地图。</w:t>
      </w:r>
      <w:r>
        <w:rPr>
          <w:rFonts w:ascii="宋体" w:hAnsi="宋体" w:eastAsia="宋体"/>
          <w:color w:val="333333"/>
          <w:szCs w:val="21"/>
        </w:rPr>
        <w:t>完成任务后依次顺序开启下一阶段副本并赠送门票。副本产出：光之根源 暗之根源 完成所有每日任务可获得：光之根源 暗之根源 魔岩石(用于之作毕业装备90B套圣耀武器)</w:t>
      </w:r>
    </w:p>
    <w:p>
      <w:pPr>
        <w:snapToGrid w:val="0"/>
        <w:spacing w:after="120" w:line="312" w:lineRule="auto"/>
        <w:jc w:val="center"/>
        <w:rPr>
          <w:rFonts w:hint="default" w:ascii="宋体" w:hAnsi="宋体" w:eastAsia="宋体"/>
          <w:color w:val="333333"/>
          <w:szCs w:val="21"/>
          <w:lang w:val="en-US" w:eastAsia="zh-CN"/>
        </w:rPr>
      </w:pPr>
    </w:p>
    <w:p>
      <w:pPr>
        <w:snapToGrid w:val="0"/>
        <w:spacing w:after="120" w:line="312" w:lineRule="auto"/>
        <w:jc w:val="center"/>
        <w:rPr>
          <w:rFonts w:hint="eastAsia" w:ascii="宋体" w:hAnsi="宋体" w:eastAsiaTheme="minorEastAsia"/>
          <w:color w:val="333333"/>
          <w:szCs w:val="21"/>
          <w:lang w:val="en-US" w:eastAsia="zh-CN"/>
        </w:rPr>
      </w:pPr>
      <w:r>
        <w:rPr>
          <w:rFonts w:hint="eastAsia" w:ascii="宋体" w:hAnsi="宋体" w:eastAsia="宋体"/>
          <w:color w:val="333333"/>
          <w:szCs w:val="21"/>
          <w:lang w:val="en-US" w:eastAsia="zh-CN"/>
        </w:rPr>
        <w:t xml:space="preserve">8：终极副本 强者之路 </w:t>
      </w:r>
      <w:r>
        <w:drawing>
          <wp:inline distT="0" distB="0" distL="114300" distR="114300">
            <wp:extent cx="2381250" cy="647700"/>
            <wp:effectExtent l="0" t="0" r="0" b="0"/>
            <wp:docPr id="6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9"/>
                    <pic:cNvPicPr>
                      <a:picLocks noChangeAspect="1"/>
                    </pic:cNvPicPr>
                  </pic:nvPicPr>
                  <pic:blipFill>
                    <a:blip r:embed="rId39"/>
                    <a:stretch>
                      <a:fillRect/>
                    </a:stretch>
                  </pic:blipFill>
                  <pic:spPr>
                    <a:xfrm>
                      <a:off x="0" y="0"/>
                      <a:ext cx="2381250" cy="6477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032760" cy="1223645"/>
            <wp:effectExtent l="0" t="0" r="15240" b="14605"/>
            <wp:docPr id="6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0"/>
                    <pic:cNvPicPr>
                      <a:picLocks noChangeAspect="1"/>
                    </pic:cNvPicPr>
                  </pic:nvPicPr>
                  <pic:blipFill>
                    <a:blip r:embed="rId40"/>
                    <a:stretch>
                      <a:fillRect/>
                    </a:stretch>
                  </pic:blipFill>
                  <pic:spPr>
                    <a:xfrm>
                      <a:off x="0" y="0"/>
                      <a:ext cx="3032760" cy="1223645"/>
                    </a:xfrm>
                    <a:prstGeom prst="rect">
                      <a:avLst/>
                    </a:prstGeom>
                    <a:noFill/>
                    <a:ln>
                      <a:noFill/>
                    </a:ln>
                  </pic:spPr>
                </pic:pic>
              </a:graphicData>
            </a:graphic>
          </wp:inline>
        </w:drawing>
      </w:r>
    </w:p>
    <w:p>
      <w:pPr>
        <w:snapToGrid w:val="0"/>
        <w:spacing w:after="120" w:line="312" w:lineRule="auto"/>
        <w:jc w:val="center"/>
        <w:rPr>
          <w:rFonts w:ascii="宋体" w:hAnsi="宋体" w:eastAsia="宋体"/>
          <w:color w:val="333333"/>
          <w:sz w:val="30"/>
          <w:szCs w:val="30"/>
        </w:rPr>
      </w:pPr>
      <w:r>
        <w:rPr>
          <w:rFonts w:ascii="宋体" w:hAnsi="宋体" w:eastAsia="宋体"/>
          <w:color w:val="333333"/>
          <w:szCs w:val="21"/>
        </w:rPr>
        <w:t>完成任务后奖励材料用于宝珠，皮肤，光环升级，副本产出：</w:t>
      </w:r>
      <w:r>
        <w:rPr>
          <w:rFonts w:hint="eastAsia" w:ascii="宋体" w:hAnsi="宋体" w:eastAsia="宋体"/>
          <w:color w:val="333333"/>
          <w:szCs w:val="21"/>
          <w:lang w:val="en-US" w:eastAsia="zh-CN"/>
        </w:rPr>
        <w:t>高级增幅</w:t>
      </w:r>
      <w:r>
        <w:rPr>
          <w:rFonts w:ascii="宋体" w:hAnsi="宋体" w:eastAsia="宋体"/>
          <w:color w:val="333333"/>
          <w:szCs w:val="21"/>
        </w:rPr>
        <w:t>宝珠，皮肤，光环升级材料</w:t>
      </w:r>
    </w:p>
    <w:p>
      <w:pPr>
        <w:snapToGrid w:val="0"/>
        <w:spacing w:after="120" w:line="312" w:lineRule="auto"/>
        <w:jc w:val="center"/>
        <w:rPr>
          <w:rFonts w:hint="default" w:ascii="宋体" w:hAnsi="宋体" w:eastAsia="宋体"/>
          <w:color w:val="333333"/>
          <w:szCs w:val="21"/>
          <w:lang w:val="en-US" w:eastAsia="zh-CN"/>
        </w:rPr>
      </w:pPr>
      <w:r>
        <w:rPr>
          <w:rFonts w:hint="eastAsia" w:ascii="宋体" w:hAnsi="宋体" w:eastAsia="宋体"/>
          <w:color w:val="333333"/>
          <w:szCs w:val="21"/>
          <w:lang w:val="en-US" w:eastAsia="zh-CN"/>
        </w:rPr>
        <w:t xml:space="preserve">9：魔界大战 </w:t>
      </w:r>
      <w:r>
        <w:drawing>
          <wp:inline distT="0" distB="0" distL="114300" distR="114300">
            <wp:extent cx="3165475" cy="1276985"/>
            <wp:effectExtent l="0" t="0" r="15875" b="18415"/>
            <wp:docPr id="6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0"/>
                    <pic:cNvPicPr>
                      <a:picLocks noChangeAspect="1"/>
                    </pic:cNvPicPr>
                  </pic:nvPicPr>
                  <pic:blipFill>
                    <a:blip r:embed="rId40"/>
                    <a:stretch>
                      <a:fillRect/>
                    </a:stretch>
                  </pic:blipFill>
                  <pic:spPr>
                    <a:xfrm>
                      <a:off x="0" y="0"/>
                      <a:ext cx="3165475" cy="1276985"/>
                    </a:xfrm>
                    <a:prstGeom prst="rect">
                      <a:avLst/>
                    </a:prstGeom>
                    <a:noFill/>
                    <a:ln>
                      <a:noFill/>
                    </a:ln>
                  </pic:spPr>
                </pic:pic>
              </a:graphicData>
            </a:graphic>
          </wp:inline>
        </w:drawing>
      </w:r>
    </w:p>
    <w:p>
      <w:pPr>
        <w:snapToGrid w:val="0"/>
        <w:spacing w:after="120" w:line="312" w:lineRule="auto"/>
        <w:jc w:val="center"/>
        <w:rPr>
          <w:rFonts w:hint="default" w:ascii="宋体" w:hAnsi="宋体" w:eastAsia="宋体"/>
          <w:color w:val="333333"/>
          <w:szCs w:val="21"/>
          <w:lang w:val="en-US" w:eastAsia="zh-CN"/>
        </w:rPr>
      </w:pPr>
      <w:r>
        <w:rPr>
          <w:rFonts w:ascii="宋体" w:hAnsi="宋体" w:eastAsia="宋体"/>
          <w:color w:val="333333"/>
          <w:szCs w:val="21"/>
        </w:rPr>
        <w:t>完成任务后奖励材料用于</w:t>
      </w:r>
      <w:r>
        <w:rPr>
          <w:rFonts w:hint="eastAsia" w:ascii="宋体" w:hAnsi="宋体" w:eastAsia="宋体"/>
          <w:color w:val="333333"/>
          <w:szCs w:val="21"/>
          <w:lang w:val="en-US" w:eastAsia="zh-CN"/>
        </w:rPr>
        <w:t>高级</w:t>
      </w:r>
      <w:r>
        <w:rPr>
          <w:rFonts w:ascii="宋体" w:hAnsi="宋体" w:eastAsia="宋体"/>
          <w:color w:val="333333"/>
          <w:szCs w:val="21"/>
        </w:rPr>
        <w:t>首饰升级</w:t>
      </w:r>
      <w:r>
        <w:rPr>
          <w:rFonts w:hint="eastAsia" w:ascii="宋体" w:hAnsi="宋体" w:eastAsia="宋体"/>
          <w:color w:val="333333"/>
          <w:szCs w:val="21"/>
          <w:lang w:val="en-US" w:eastAsia="zh-CN"/>
        </w:rPr>
        <w:t xml:space="preserve"> 同时副本内产出首饰升级材料</w:t>
      </w:r>
    </w:p>
    <w:p>
      <w:pPr>
        <w:numPr>
          <w:ilvl w:val="0"/>
          <w:numId w:val="3"/>
        </w:numPr>
        <w:snapToGrid w:val="0"/>
        <w:spacing w:after="120" w:line="312" w:lineRule="auto"/>
        <w:jc w:val="center"/>
        <w:rPr>
          <w:rFonts w:ascii="宋体" w:hAnsi="宋体" w:eastAsia="宋体"/>
          <w:color w:val="333333"/>
          <w:szCs w:val="21"/>
        </w:rPr>
      </w:pPr>
    </w:p>
    <w:p>
      <w:pPr>
        <w:pStyle w:val="2"/>
        <w:numPr>
          <w:ilvl w:val="0"/>
          <w:numId w:val="1"/>
        </w:numPr>
        <w:snapToGrid w:val="0"/>
        <w:ind w:left="578" w:hanging="578" w:hangingChars="160"/>
        <w:jc w:val="center"/>
        <w:rPr>
          <w:rFonts w:ascii="宋体" w:hAnsi="宋体" w:eastAsia="宋体"/>
        </w:rPr>
      </w:pPr>
      <w:r>
        <w:rPr>
          <w:rFonts w:hint="eastAsia" w:ascii="宋体" w:hAnsi="宋体" w:eastAsia="宋体"/>
          <w:lang w:val="en-US" w:eastAsia="zh-CN"/>
        </w:rPr>
        <w:t>装备升级篇</w:t>
      </w:r>
    </w:p>
    <w:p>
      <w:pPr>
        <w:jc w:val="center"/>
        <w:rPr>
          <w:rFonts w:hint="eastAsia" w:ascii="宋体" w:hAnsi="宋体" w:eastAsia="宋体"/>
          <w:lang w:val="en-US" w:eastAsia="zh-CN"/>
        </w:rPr>
      </w:pPr>
    </w:p>
    <w:p>
      <w:pPr>
        <w:jc w:val="center"/>
        <w:rPr>
          <w:rFonts w:hint="eastAsia" w:ascii="宋体" w:hAnsi="宋体" w:eastAsia="宋体"/>
          <w:b/>
          <w:bCs/>
          <w:lang w:val="en-US" w:eastAsia="zh-CN"/>
        </w:rPr>
      </w:pPr>
      <w:r>
        <w:rPr>
          <w:rFonts w:hint="eastAsia" w:ascii="宋体" w:hAnsi="宋体" w:eastAsia="宋体"/>
          <w:b/>
          <w:bCs/>
          <w:sz w:val="28"/>
          <w:szCs w:val="32"/>
          <w:lang w:val="en-US" w:eastAsia="zh-CN"/>
        </w:rPr>
        <w:t>防具</w:t>
      </w:r>
      <w:r>
        <w:rPr>
          <w:rFonts w:hint="eastAsia" w:ascii="宋体" w:hAnsi="宋体" w:eastAsia="宋体"/>
          <w:b/>
          <w:bCs/>
          <w:lang w:val="en-US" w:eastAsia="zh-CN"/>
        </w:rPr>
        <w:t>：</w:t>
      </w:r>
    </w:p>
    <w:p>
      <w:pPr>
        <w:jc w:val="center"/>
        <w:rPr>
          <w:rFonts w:hint="eastAsia"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1：70-85等级的史诗套装在发电厂和寂静岭深渊产出</w:t>
      </w:r>
    </w:p>
    <w:p>
      <w:pPr>
        <w:jc w:val="center"/>
        <w:rPr>
          <w:b/>
          <w:bCs/>
        </w:rPr>
      </w:pPr>
    </w:p>
    <w:p>
      <w:pPr>
        <w:jc w:val="center"/>
        <w:rPr>
          <w:rFonts w:hint="default" w:ascii="宋体" w:hAnsi="宋体" w:eastAsia="宋体"/>
          <w:b/>
          <w:bCs/>
          <w:lang w:val="en-US" w:eastAsia="zh-CN"/>
        </w:rPr>
      </w:pPr>
      <w:r>
        <w:rPr>
          <w:rFonts w:hint="eastAsia"/>
          <w:b/>
          <w:bCs/>
          <w:lang w:val="en-US" w:eastAsia="zh-CN"/>
        </w:rPr>
        <w:t>2：</w:t>
      </w:r>
      <w:r>
        <w:rPr>
          <w:rFonts w:hint="eastAsia" w:ascii="宋体" w:hAnsi="宋体" w:eastAsia="宋体"/>
          <w:b/>
          <w:bCs/>
          <w:lang w:val="en-US" w:eastAsia="zh-CN"/>
        </w:rPr>
        <w:t>90级的史诗散件在 黎明裂缝 魔界裂缝 魔兽（时间广场） 破碎森林副本内产出</w:t>
      </w:r>
    </w:p>
    <w:p>
      <w:pPr>
        <w:jc w:val="center"/>
        <w:rPr>
          <w:rFonts w:hint="eastAsia"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3：90A史诗自选礼盒在安图恩地图门口的 乌恩·来奥尼尔处使用安图恩碎片购买</w:t>
      </w:r>
    </w:p>
    <w:p>
      <w:pPr>
        <w:jc w:val="center"/>
        <w:rPr>
          <w:rFonts w:hint="default"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4：90B史诗自选在卢克门口的 波澜万丈艾丽卡使用90A装备和设计图升级</w:t>
      </w:r>
    </w:p>
    <w:p>
      <w:pPr>
        <w:jc w:val="center"/>
        <w:rPr>
          <w:rFonts w:hint="default" w:ascii="宋体" w:hAnsi="宋体" w:eastAsia="宋体"/>
          <w:lang w:val="en-US" w:eastAsia="zh-CN"/>
        </w:rPr>
      </w:pPr>
    </w:p>
    <w:p>
      <w:pPr>
        <w:jc w:val="center"/>
        <w:rPr>
          <w:rFonts w:hint="eastAsia" w:ascii="宋体" w:hAnsi="宋体" w:eastAsia="宋体"/>
          <w:b/>
          <w:bCs/>
          <w:lang w:val="en-US" w:eastAsia="zh-CN"/>
        </w:rPr>
      </w:pPr>
      <w:r>
        <w:rPr>
          <w:rFonts w:hint="eastAsia" w:ascii="宋体" w:hAnsi="宋体" w:eastAsia="宋体"/>
          <w:b/>
          <w:bCs/>
          <w:sz w:val="28"/>
          <w:szCs w:val="32"/>
          <w:lang w:val="en-US" w:eastAsia="zh-CN"/>
        </w:rPr>
        <w:t>武器</w:t>
      </w:r>
      <w:r>
        <w:rPr>
          <w:rFonts w:hint="eastAsia" w:ascii="宋体" w:hAnsi="宋体" w:eastAsia="宋体"/>
          <w:b/>
          <w:bCs/>
          <w:lang w:val="en-US" w:eastAsia="zh-CN"/>
        </w:rPr>
        <w:t>：</w:t>
      </w:r>
    </w:p>
    <w:p>
      <w:pPr>
        <w:jc w:val="center"/>
        <w:rPr>
          <w:rFonts w:hint="eastAsia"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1： 70-85等级的史诗在电厂和寂静岭深渊产出</w:t>
      </w:r>
    </w:p>
    <w:p>
      <w:pPr>
        <w:jc w:val="center"/>
        <w:rPr>
          <w:rFonts w:hint="eastAsia"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2： 荒古系列武器在安图恩门口的乌恩·来奥尼尔出使用安图恩碎片购买</w:t>
      </w:r>
    </w:p>
    <w:p>
      <w:pPr>
        <w:jc w:val="center"/>
        <w:rPr>
          <w:rFonts w:hint="eastAsia"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3： 圣耀系列武器在卢克门口的波澜万丈艾丽卡使用荒古装备和设计图升级</w:t>
      </w:r>
    </w:p>
    <w:p>
      <w:pPr>
        <w:jc w:val="center"/>
        <w:rPr>
          <w:rFonts w:hint="default" w:ascii="宋体" w:hAnsi="宋体" w:eastAsia="宋体"/>
          <w:lang w:val="en-US" w:eastAsia="zh-CN"/>
        </w:rPr>
      </w:pPr>
    </w:p>
    <w:p>
      <w:pPr>
        <w:jc w:val="center"/>
        <w:rPr>
          <w:rFonts w:hint="eastAsia" w:ascii="宋体" w:hAnsi="宋体" w:eastAsia="宋体"/>
          <w:b/>
          <w:bCs/>
          <w:lang w:val="en-US" w:eastAsia="zh-CN"/>
        </w:rPr>
      </w:pPr>
      <w:r>
        <w:rPr>
          <w:rFonts w:hint="eastAsia" w:ascii="宋体" w:hAnsi="宋体" w:eastAsia="宋体"/>
          <w:b/>
          <w:bCs/>
          <w:sz w:val="28"/>
          <w:szCs w:val="32"/>
          <w:lang w:val="en-US" w:eastAsia="zh-CN"/>
        </w:rPr>
        <w:t>首饰</w:t>
      </w:r>
      <w:r>
        <w:rPr>
          <w:rFonts w:hint="eastAsia" w:ascii="宋体" w:hAnsi="宋体" w:eastAsia="宋体"/>
          <w:b/>
          <w:bCs/>
          <w:lang w:val="en-US" w:eastAsia="zh-CN"/>
        </w:rPr>
        <w:t>：</w:t>
      </w:r>
    </w:p>
    <w:p>
      <w:pPr>
        <w:jc w:val="center"/>
        <w:rPr>
          <w:rFonts w:hint="eastAsia"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1：70-85等级的史诗在电厂和寂静岭深渊产出</w:t>
      </w:r>
    </w:p>
    <w:p>
      <w:pPr>
        <w:jc w:val="center"/>
        <w:rPr>
          <w:rFonts w:hint="eastAsia"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2：90级的史诗散件在 黎明裂缝 魔界裂缝 魔兽（时间广场） 破碎森林副本内产出</w:t>
      </w:r>
    </w:p>
    <w:p>
      <w:pPr>
        <w:jc w:val="center"/>
        <w:rPr>
          <w:rFonts w:hint="default"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3：90史诗首饰升级在暗黑城的高级副本门口的 艾丽西亚丁 处购买及升级</w:t>
      </w:r>
    </w:p>
    <w:p>
      <w:pPr>
        <w:jc w:val="center"/>
        <w:rPr>
          <w:rFonts w:hint="eastAsia"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4：巨魂套和贪食套在安图恩门口的 乌恩·来奥尼尔处使用浓缩魔能石/安图恩灵魂碎片购买升级</w:t>
      </w:r>
    </w:p>
    <w:p>
      <w:pPr>
        <w:jc w:val="center"/>
        <w:rPr>
          <w:rFonts w:hint="default"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sz w:val="28"/>
          <w:szCs w:val="32"/>
          <w:lang w:val="en-US" w:eastAsia="zh-CN"/>
        </w:rPr>
        <w:t>左右槽</w:t>
      </w:r>
      <w:r>
        <w:rPr>
          <w:rFonts w:hint="eastAsia" w:ascii="宋体" w:hAnsi="宋体" w:eastAsia="宋体"/>
          <w:b/>
          <w:bCs/>
          <w:lang w:val="en-US" w:eastAsia="zh-CN"/>
        </w:rPr>
        <w:t>：</w:t>
      </w:r>
    </w:p>
    <w:p>
      <w:pPr>
        <w:jc w:val="center"/>
        <w:rPr>
          <w:rFonts w:hint="eastAsia"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1：70-85等级的史诗在电厂和寂静岭深渊产出</w:t>
      </w:r>
    </w:p>
    <w:p>
      <w:pPr>
        <w:jc w:val="center"/>
        <w:rPr>
          <w:rFonts w:hint="eastAsia"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2：90级的史诗散件在 黎明裂缝 魔界裂缝 魔兽（时间广场） 破碎森林副本内产出</w:t>
      </w:r>
    </w:p>
    <w:p>
      <w:pPr>
        <w:jc w:val="center"/>
        <w:rPr>
          <w:rFonts w:hint="eastAsia"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3： 90史诗黄金杯、石碑在安图恩门口的乌恩·来奥尼尔处使用安图恩灵魂碎片购买</w:t>
      </w:r>
    </w:p>
    <w:p>
      <w:pPr>
        <w:jc w:val="center"/>
        <w:rPr>
          <w:rFonts w:hint="eastAsia" w:ascii="宋体" w:hAnsi="宋体" w:eastAsia="宋体"/>
          <w:b/>
          <w:bCs/>
          <w:lang w:val="en-US" w:eastAsia="zh-CN"/>
        </w:rPr>
      </w:pPr>
    </w:p>
    <w:p>
      <w:pPr>
        <w:jc w:val="center"/>
        <w:rPr>
          <w:rFonts w:hint="default" w:ascii="宋体" w:hAnsi="宋体" w:eastAsia="宋体"/>
          <w:b/>
          <w:bCs/>
          <w:lang w:val="en-US" w:eastAsia="zh-CN"/>
        </w:rPr>
      </w:pPr>
      <w:r>
        <w:rPr>
          <w:rFonts w:hint="eastAsia" w:ascii="宋体" w:hAnsi="宋体" w:eastAsia="宋体"/>
          <w:b/>
          <w:bCs/>
          <w:lang w:val="en-US" w:eastAsia="zh-CN"/>
        </w:rPr>
        <w:t>4: 90史诗毕业左右在 卢克门口NPC 波澜万丈的艾丽卡处用黄金杯和石碑及设计图升级</w:t>
      </w:r>
    </w:p>
    <w:p>
      <w:pPr>
        <w:pStyle w:val="2"/>
        <w:numPr>
          <w:ilvl w:val="0"/>
          <w:numId w:val="1"/>
        </w:numPr>
        <w:snapToGrid w:val="0"/>
        <w:ind w:left="578" w:hanging="578" w:hangingChars="160"/>
        <w:jc w:val="center"/>
        <w:rPr>
          <w:rFonts w:ascii="宋体" w:hAnsi="宋体" w:eastAsia="宋体"/>
        </w:rPr>
      </w:pPr>
      <w:r>
        <w:rPr>
          <w:rFonts w:hint="eastAsia" w:ascii="宋体" w:hAnsi="宋体" w:eastAsia="宋体"/>
          <w:lang w:val="en-US" w:eastAsia="zh-CN"/>
        </w:rPr>
        <w:t>其他游戏介绍</w:t>
      </w:r>
    </w:p>
    <w:p>
      <w:pPr>
        <w:jc w:val="center"/>
      </w:pPr>
    </w:p>
    <w:p>
      <w:pPr>
        <w:jc w:val="center"/>
        <w:rPr>
          <w:rFonts w:hint="eastAsia" w:ascii="宋体" w:hAnsi="宋体" w:eastAsia="宋体"/>
          <w:b/>
          <w:bCs/>
          <w:lang w:val="en-US" w:eastAsia="zh-CN"/>
        </w:rPr>
      </w:pPr>
      <w:r>
        <w:rPr>
          <w:rFonts w:hint="eastAsia" w:ascii="宋体" w:hAnsi="宋体" w:eastAsia="宋体"/>
          <w:b/>
          <w:bCs/>
          <w:lang w:val="en-US" w:eastAsia="zh-CN"/>
        </w:rPr>
        <w:t>1：赛丽亚有+12 +13强化券和+10增幅券礼盒 需要用金币购买</w:t>
      </w:r>
    </w:p>
    <w:p>
      <w:pPr>
        <w:jc w:val="center"/>
        <w:rPr>
          <w:rFonts w:hint="default"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2：盒子里有+10 - 13增幅券 +14强化券 需要泡点购买</w:t>
      </w:r>
    </w:p>
    <w:p>
      <w:pPr>
        <w:jc w:val="center"/>
        <w:rPr>
          <w:rFonts w:hint="default"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3：抽奖有+11 - +19增幅券，群里发送抽奖即可</w:t>
      </w:r>
    </w:p>
    <w:p>
      <w:pPr>
        <w:jc w:val="center"/>
        <w:rPr>
          <w:rFonts w:hint="eastAsia"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4：宝珠商城11年-13年年套礼包，SAO系列宝珠在NPC不海购买，免费宝珠赛丽亚买，安徒恩系列宝珠乌恩商店购买</w:t>
      </w:r>
    </w:p>
    <w:p>
      <w:pPr>
        <w:jc w:val="center"/>
        <w:rPr>
          <w:rFonts w:hint="eastAsia" w:ascii="宋体" w:hAnsi="宋体" w:eastAsia="宋体"/>
          <w:b/>
          <w:bCs/>
          <w:lang w:val="en-US" w:eastAsia="zh-CN"/>
        </w:rPr>
      </w:pPr>
    </w:p>
    <w:p>
      <w:pPr>
        <w:jc w:val="center"/>
        <w:rPr>
          <w:rFonts w:hint="eastAsia" w:ascii="宋体" w:hAnsi="宋体" w:eastAsia="宋体"/>
          <w:b/>
          <w:bCs/>
          <w:lang w:val="en-US" w:eastAsia="zh-CN"/>
        </w:rPr>
      </w:pPr>
      <w:r>
        <w:rPr>
          <w:rFonts w:hint="eastAsia" w:ascii="宋体" w:hAnsi="宋体" w:eastAsia="宋体"/>
          <w:b/>
          <w:bCs/>
          <w:lang w:val="en-US" w:eastAsia="zh-CN"/>
        </w:rPr>
        <w:t>5：更好的宝珠抽奖或者开盒子及累积充值抽奖获得</w:t>
      </w:r>
    </w:p>
    <w:p>
      <w:pPr>
        <w:snapToGrid w:val="0"/>
        <w:spacing w:after="120" w:line="312" w:lineRule="auto"/>
        <w:jc w:val="center"/>
        <w:rPr>
          <w:rFonts w:ascii="微软雅黑" w:hAnsi="微软雅黑" w:eastAsia="微软雅黑"/>
          <w:color w:val="333333"/>
          <w:sz w:val="22"/>
        </w:rPr>
      </w:pPr>
    </w:p>
    <w:p>
      <w:pPr>
        <w:snapToGrid w:val="0"/>
        <w:spacing w:after="120" w:line="312" w:lineRule="auto"/>
        <w:jc w:val="center"/>
        <w:rPr>
          <w:rFonts w:ascii="微软雅黑" w:hAnsi="微软雅黑" w:eastAsia="微软雅黑"/>
          <w:color w:val="333333"/>
          <w:sz w:val="22"/>
        </w:rPr>
      </w:pPr>
    </w:p>
    <w:p>
      <w:pPr>
        <w:snapToGrid w:val="0"/>
        <w:spacing w:after="120" w:line="312" w:lineRule="auto"/>
        <w:jc w:val="center"/>
        <w:rPr>
          <w:rFonts w:ascii="微软雅黑" w:hAnsi="微软雅黑" w:eastAsia="微软雅黑"/>
          <w:color w:val="333333"/>
          <w:sz w:val="22"/>
        </w:rPr>
      </w:pPr>
    </w:p>
    <w:p>
      <w:pPr>
        <w:snapToGrid w:val="0"/>
        <w:spacing w:after="120" w:line="312" w:lineRule="auto"/>
        <w:jc w:val="center"/>
        <w:rPr>
          <w:rFonts w:ascii="微软雅黑" w:hAnsi="微软雅黑" w:eastAsia="微软雅黑"/>
          <w:color w:val="333333"/>
          <w:sz w:val="22"/>
        </w:rPr>
      </w:pPr>
    </w:p>
    <w:sectPr>
      <w:pgSz w:w="11906" w:h="16838"/>
      <w:pgMar w:top="1361" w:right="1417" w:bottom="1361"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Tahoma, 宋体">
    <w:altName w:val="宋体"/>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
      <w:numFmt w:val="decimal"/>
      <w:lvlText w:val=""/>
      <w:lvlJc w:val="left"/>
    </w:lvl>
    <w:lvl w:ilvl="1" w:tentative="0">
      <w:start w:val="1"/>
      <w:numFmt w:val="lowerLetter"/>
      <w:lvlText w:val="%2."/>
      <w:lvlJc w:val="left"/>
      <w:pPr>
        <w:ind w:left="840" w:hanging="420"/>
      </w:pPr>
      <w:rPr>
        <w:bCs/>
      </w:rPr>
    </w:lvl>
    <w:lvl w:ilvl="2" w:tentative="0">
      <w:start w:val="1"/>
      <w:numFmt w:val="lowerRoman"/>
      <w:lvlText w:val="%3."/>
      <w:lvlJc w:val="left"/>
      <w:pPr>
        <w:ind w:left="1260" w:hanging="420"/>
      </w:pPr>
      <w:rPr>
        <w:bCs/>
      </w:rPr>
    </w:lvl>
    <w:lvl w:ilvl="3" w:tentative="0">
      <w:start w:val="1"/>
      <w:numFmt w:val="decimal"/>
      <w:lvlText w:val="%4."/>
      <w:lvlJc w:val="left"/>
      <w:pPr>
        <w:ind w:left="1680" w:hanging="420"/>
      </w:pPr>
      <w:rPr>
        <w:bCs/>
      </w:rPr>
    </w:lvl>
    <w:lvl w:ilvl="4" w:tentative="0">
      <w:start w:val="1"/>
      <w:numFmt w:val="lowerLetter"/>
      <w:lvlText w:val="%5."/>
      <w:lvlJc w:val="left"/>
      <w:pPr>
        <w:ind w:left="2100" w:hanging="420"/>
      </w:pPr>
      <w:rPr>
        <w:bCs/>
      </w:rPr>
    </w:lvl>
    <w:lvl w:ilvl="5" w:tentative="0">
      <w:start w:val="1"/>
      <w:numFmt w:val="lowerRoman"/>
      <w:lvlText w:val="%6."/>
      <w:lvlJc w:val="left"/>
      <w:pPr>
        <w:ind w:left="2520" w:hanging="420"/>
      </w:pPr>
      <w:rPr>
        <w:bCs/>
      </w:rPr>
    </w:lvl>
    <w:lvl w:ilvl="6" w:tentative="0">
      <w:start w:val="1"/>
      <w:numFmt w:val="decimal"/>
      <w:lvlText w:val="%7."/>
      <w:lvlJc w:val="left"/>
      <w:pPr>
        <w:ind w:left="2940" w:hanging="420"/>
      </w:pPr>
      <w:rPr>
        <w:bCs/>
      </w:rPr>
    </w:lvl>
    <w:lvl w:ilvl="7" w:tentative="0">
      <w:start w:val="1"/>
      <w:numFmt w:val="lowerLetter"/>
      <w:lvlText w:val="%8."/>
      <w:lvlJc w:val="left"/>
      <w:pPr>
        <w:ind w:left="3360" w:hanging="420"/>
      </w:pPr>
      <w:rPr>
        <w:bCs/>
      </w:rPr>
    </w:lvl>
    <w:lvl w:ilvl="8" w:tentative="0">
      <w:start w:val="1"/>
      <w:numFmt w:val="lowerRoman"/>
      <w:lvlText w:val="%9."/>
      <w:lvlJc w:val="left"/>
      <w:pPr>
        <w:ind w:left="3780" w:hanging="420"/>
      </w:pPr>
      <w:rPr>
        <w:bCs/>
      </w:rPr>
    </w:lvl>
  </w:abstractNum>
  <w:abstractNum w:abstractNumId="1">
    <w:nsid w:val="0053208E"/>
    <w:multiLevelType w:val="multilevel"/>
    <w:tmpl w:val="0053208E"/>
    <w:lvl w:ilvl="0" w:tentative="0">
      <w:start w:val="1"/>
      <w:numFmt w:val="bullet"/>
      <w:lvlText w:val=""/>
      <w:lvlJc w:val="left"/>
      <w:pPr>
        <w:ind w:left="420" w:hanging="420"/>
      </w:pPr>
      <w:rPr>
        <w:rFonts w:hint="default" w:ascii="Wingdings" w:hAnsi="Wingdings" w:eastAsia="Wingdings"/>
        <w:bCs/>
      </w:rPr>
    </w:lvl>
    <w:lvl w:ilvl="1" w:tentative="0">
      <w:start w:val="1"/>
      <w:numFmt w:val="bullet"/>
      <w:lvlText w:val=""/>
      <w:lvlJc w:val="left"/>
      <w:pPr>
        <w:ind w:left="840" w:hanging="420"/>
      </w:pPr>
      <w:rPr>
        <w:rFonts w:hint="default" w:ascii="Wingdings" w:hAnsi="Wingdings" w:eastAsia="Wingdings"/>
        <w:bCs/>
      </w:rPr>
    </w:lvl>
    <w:lvl w:ilvl="2" w:tentative="0">
      <w:start w:val="1"/>
      <w:numFmt w:val="bullet"/>
      <w:lvlText w:val=""/>
      <w:lvlJc w:val="left"/>
      <w:pPr>
        <w:ind w:left="1260" w:hanging="420"/>
      </w:pPr>
      <w:rPr>
        <w:rFonts w:hint="default" w:ascii="Wingdings" w:hAnsi="Wingdings" w:eastAsia="Wingdings"/>
        <w:bCs/>
      </w:rPr>
    </w:lvl>
    <w:lvl w:ilvl="3" w:tentative="0">
      <w:start w:val="1"/>
      <w:numFmt w:val="bullet"/>
      <w:lvlText w:val=""/>
      <w:lvlJc w:val="left"/>
      <w:pPr>
        <w:ind w:left="1680" w:hanging="420"/>
      </w:pPr>
      <w:rPr>
        <w:rFonts w:hint="default" w:ascii="Wingdings" w:hAnsi="Wingdings" w:eastAsia="Wingdings"/>
        <w:bCs/>
      </w:rPr>
    </w:lvl>
    <w:lvl w:ilvl="4" w:tentative="0">
      <w:start w:val="1"/>
      <w:numFmt w:val="bullet"/>
      <w:lvlText w:val=""/>
      <w:lvlJc w:val="left"/>
      <w:pPr>
        <w:ind w:left="2100" w:hanging="420"/>
      </w:pPr>
      <w:rPr>
        <w:rFonts w:hint="default" w:ascii="Wingdings" w:hAnsi="Wingdings" w:eastAsia="Wingdings"/>
        <w:bCs/>
      </w:rPr>
    </w:lvl>
    <w:lvl w:ilvl="5" w:tentative="0">
      <w:start w:val="1"/>
      <w:numFmt w:val="bullet"/>
      <w:lvlText w:val=""/>
      <w:lvlJc w:val="left"/>
      <w:pPr>
        <w:ind w:left="2520" w:hanging="420"/>
      </w:pPr>
      <w:rPr>
        <w:rFonts w:hint="default" w:ascii="Wingdings" w:hAnsi="Wingdings" w:eastAsia="Wingdings"/>
        <w:bCs/>
      </w:rPr>
    </w:lvl>
    <w:lvl w:ilvl="6" w:tentative="0">
      <w:start w:val="1"/>
      <w:numFmt w:val="bullet"/>
      <w:lvlText w:val=""/>
      <w:lvlJc w:val="left"/>
      <w:pPr>
        <w:ind w:left="2940" w:hanging="420"/>
      </w:pPr>
      <w:rPr>
        <w:rFonts w:hint="default" w:ascii="Wingdings" w:hAnsi="Wingdings" w:eastAsia="Wingdings"/>
        <w:bCs/>
      </w:rPr>
    </w:lvl>
    <w:lvl w:ilvl="7" w:tentative="0">
      <w:start w:val="1"/>
      <w:numFmt w:val="bullet"/>
      <w:lvlText w:val=""/>
      <w:lvlJc w:val="left"/>
      <w:pPr>
        <w:ind w:left="3360" w:hanging="420"/>
      </w:pPr>
      <w:rPr>
        <w:rFonts w:hint="default" w:ascii="Wingdings" w:hAnsi="Wingdings" w:eastAsia="Wingdings"/>
        <w:bCs/>
      </w:rPr>
    </w:lvl>
    <w:lvl w:ilvl="8" w:tentative="0">
      <w:start w:val="0"/>
      <w:numFmt w:val="decimal"/>
      <w:lvlText w:val=""/>
      <w:lvlJc w:val="left"/>
    </w:lvl>
  </w:abstractNum>
  <w:abstractNum w:abstractNumId="2">
    <w:nsid w:val="59ADCABA"/>
    <w:multiLevelType w:val="multilevel"/>
    <w:tmpl w:val="59ADCABA"/>
    <w:lvl w:ilvl="0" w:tentative="0">
      <w:start w:val="1"/>
      <w:numFmt w:val="decimal"/>
      <w:lvlText w:val="%1."/>
      <w:lvlJc w:val="left"/>
      <w:pPr>
        <w:ind w:left="420" w:hanging="420"/>
      </w:pPr>
      <w:rPr>
        <w:bCs/>
      </w:rPr>
    </w:lvl>
    <w:lvl w:ilvl="1" w:tentative="0">
      <w:start w:val="1"/>
      <w:numFmt w:val="lowerLetter"/>
      <w:lvlText w:val="%2."/>
      <w:lvlJc w:val="left"/>
      <w:pPr>
        <w:ind w:left="840" w:hanging="420"/>
      </w:pPr>
      <w:rPr>
        <w:bCs/>
      </w:rPr>
    </w:lvl>
    <w:lvl w:ilvl="2" w:tentative="0">
      <w:start w:val="1"/>
      <w:numFmt w:val="lowerRoman"/>
      <w:lvlText w:val="%3."/>
      <w:lvlJc w:val="left"/>
      <w:pPr>
        <w:ind w:left="1260" w:hanging="420"/>
      </w:pPr>
      <w:rPr>
        <w:bCs/>
      </w:rPr>
    </w:lvl>
    <w:lvl w:ilvl="3" w:tentative="0">
      <w:start w:val="1"/>
      <w:numFmt w:val="decimal"/>
      <w:lvlText w:val="%4."/>
      <w:lvlJc w:val="left"/>
      <w:pPr>
        <w:ind w:left="1680" w:hanging="420"/>
      </w:pPr>
      <w:rPr>
        <w:bCs/>
      </w:rPr>
    </w:lvl>
    <w:lvl w:ilvl="4" w:tentative="0">
      <w:start w:val="1"/>
      <w:numFmt w:val="lowerLetter"/>
      <w:lvlText w:val="%5."/>
      <w:lvlJc w:val="left"/>
      <w:pPr>
        <w:ind w:left="2100" w:hanging="420"/>
      </w:pPr>
      <w:rPr>
        <w:bCs/>
      </w:rPr>
    </w:lvl>
    <w:lvl w:ilvl="5" w:tentative="0">
      <w:start w:val="1"/>
      <w:numFmt w:val="lowerRoman"/>
      <w:lvlText w:val="%6."/>
      <w:lvlJc w:val="left"/>
      <w:pPr>
        <w:ind w:left="2520" w:hanging="420"/>
      </w:pPr>
      <w:rPr>
        <w:bCs/>
      </w:rPr>
    </w:lvl>
    <w:lvl w:ilvl="6" w:tentative="0">
      <w:start w:val="1"/>
      <w:numFmt w:val="decimal"/>
      <w:lvlText w:val="%7."/>
      <w:lvlJc w:val="left"/>
      <w:pPr>
        <w:ind w:left="2940" w:hanging="420"/>
      </w:pPr>
      <w:rPr>
        <w:bCs/>
      </w:rPr>
    </w:lvl>
    <w:lvl w:ilvl="7" w:tentative="0">
      <w:start w:val="1"/>
      <w:numFmt w:val="lowerLetter"/>
      <w:lvlText w:val="%8."/>
      <w:lvlJc w:val="left"/>
      <w:pPr>
        <w:ind w:left="3360" w:hanging="420"/>
      </w:pPr>
      <w:rPr>
        <w:bCs/>
      </w:rPr>
    </w:lvl>
    <w:lvl w:ilvl="8" w:tentative="0">
      <w:start w:val="1"/>
      <w:numFmt w:val="lowerRoman"/>
      <w:lvlText w:val="%9."/>
      <w:lvlJc w:val="left"/>
      <w:pPr>
        <w:ind w:left="3780" w:hanging="420"/>
      </w:pPr>
      <w:rPr>
        <w:bC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C1A"/>
    <w:rsid w:val="000C51B7"/>
    <w:rsid w:val="001B5E01"/>
    <w:rsid w:val="00216EB9"/>
    <w:rsid w:val="00422FC1"/>
    <w:rsid w:val="0059531B"/>
    <w:rsid w:val="00616505"/>
    <w:rsid w:val="0062213C"/>
    <w:rsid w:val="00633F40"/>
    <w:rsid w:val="006549AD"/>
    <w:rsid w:val="00684D9C"/>
    <w:rsid w:val="00A60633"/>
    <w:rsid w:val="00BA0C1A"/>
    <w:rsid w:val="00C061CB"/>
    <w:rsid w:val="00C604EC"/>
    <w:rsid w:val="00E26251"/>
    <w:rsid w:val="00EA1EE8"/>
    <w:rsid w:val="00F53662"/>
    <w:rsid w:val="034A6E28"/>
    <w:rsid w:val="050276C1"/>
    <w:rsid w:val="079A647F"/>
    <w:rsid w:val="083D07F0"/>
    <w:rsid w:val="0E887F22"/>
    <w:rsid w:val="105E3B74"/>
    <w:rsid w:val="1C2C4424"/>
    <w:rsid w:val="1CD54CE6"/>
    <w:rsid w:val="1DB6609A"/>
    <w:rsid w:val="1DEC38DC"/>
    <w:rsid w:val="2B0C4225"/>
    <w:rsid w:val="30456175"/>
    <w:rsid w:val="317C134F"/>
    <w:rsid w:val="36772279"/>
    <w:rsid w:val="39EB114E"/>
    <w:rsid w:val="434067C1"/>
    <w:rsid w:val="47110653"/>
    <w:rsid w:val="532E4980"/>
    <w:rsid w:val="568D20C3"/>
    <w:rsid w:val="5A892232"/>
    <w:rsid w:val="5CE3552D"/>
    <w:rsid w:val="5D2561ED"/>
    <w:rsid w:val="6EAF13B0"/>
    <w:rsid w:val="71061E72"/>
    <w:rsid w:val="799E1AA2"/>
    <w:rsid w:val="7A3B2499"/>
    <w:rsid w:val="7CCD29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line="408" w:lineRule="auto"/>
      <w:jc w:val="left"/>
      <w:outlineLvl w:val="0"/>
    </w:pPr>
    <w:rPr>
      <w:b/>
      <w:bCs/>
      <w:color w:val="1A1A1A"/>
      <w:kern w:val="44"/>
      <w:sz w:val="36"/>
      <w:szCs w:val="36"/>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2"/>
    <w:semiHidden/>
    <w:unhideWhenUsed/>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5"/>
    <w:semiHidden/>
    <w:qFormat/>
    <w:uiPriority w:val="99"/>
    <w:rPr>
      <w:sz w:val="18"/>
      <w:szCs w:val="18"/>
    </w:rPr>
  </w:style>
  <w:style w:type="character" w:customStyle="1" w:styleId="10">
    <w:name w:val="页脚 Char"/>
    <w:basedOn w:val="8"/>
    <w:link w:val="4"/>
    <w:semiHidden/>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框文本 Char"/>
    <w:basedOn w:val="8"/>
    <w:link w:val="3"/>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7DB6B6-8897-4942-8D01-5E4BD55701C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345</Words>
  <Characters>1973</Characters>
  <Lines>16</Lines>
  <Paragraphs>4</Paragraphs>
  <TotalTime>6</TotalTime>
  <ScaleCrop>false</ScaleCrop>
  <LinksUpToDate>false</LinksUpToDate>
  <CharactersWithSpaces>2314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2017-01-10T09:10:00Z</dcterms:created>
  <dc:creator>Tencent</dc:creator>
  <cp:lastModifiedBy>WPS_1591236808</cp:lastModifiedBy>
  <dcterms:modified xsi:type="dcterms:W3CDTF">2021-06-09T08:14:02Z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14909928BDA840A1A67492EEE0516721</vt:lpwstr>
  </property>
</Properties>
</file>